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033" w:rsidRDefault="001A2033" w:rsidP="001A2033">
      <w:pPr>
        <w:ind w:firstLine="709"/>
        <w:jc w:val="center"/>
        <w:rPr>
          <w:b/>
        </w:rPr>
      </w:pPr>
      <w:r>
        <w:rPr>
          <w:b/>
        </w:rPr>
        <w:t xml:space="preserve">Перечень правовых актов, регулирующих предоставление </w:t>
      </w:r>
    </w:p>
    <w:p w:rsidR="001A2033" w:rsidRDefault="001A2033" w:rsidP="001A2033">
      <w:pPr>
        <w:tabs>
          <w:tab w:val="left" w:pos="567"/>
        </w:tabs>
        <w:ind w:firstLine="709"/>
        <w:jc w:val="center"/>
        <w:rPr>
          <w:b/>
        </w:rPr>
      </w:pPr>
      <w:r>
        <w:rPr>
          <w:b/>
        </w:rPr>
        <w:t>муниципальной услуги</w:t>
      </w:r>
    </w:p>
    <w:p w:rsidR="001A2033" w:rsidRPr="00A815E6" w:rsidRDefault="001A2033" w:rsidP="001A2033">
      <w:pPr>
        <w:ind w:firstLine="709"/>
        <w:jc w:val="both"/>
        <w:rPr>
          <w:b/>
        </w:rPr>
      </w:pPr>
    </w:p>
    <w:p w:rsidR="001A2033" w:rsidRDefault="001A2033" w:rsidP="001A2033">
      <w:pPr>
        <w:ind w:firstLine="709"/>
        <w:jc w:val="both"/>
      </w:pPr>
      <w:r>
        <w:t>- Федеральный закон от 29.12.2004 № 188-ФЗ «Жилищный кодекс Российской Федерации»</w:t>
      </w:r>
      <w:r>
        <w:rPr>
          <w:rStyle w:val="a5"/>
        </w:rPr>
        <w:footnoteReference w:id="2"/>
      </w:r>
      <w:r>
        <w:t>.</w:t>
      </w:r>
    </w:p>
    <w:p w:rsidR="001A2033" w:rsidRPr="00825B18" w:rsidRDefault="001A2033" w:rsidP="001A2033">
      <w:pPr>
        <w:ind w:firstLine="709"/>
        <w:jc w:val="both"/>
      </w:pPr>
      <w:r>
        <w:t xml:space="preserve">- Федеральный </w:t>
      </w:r>
      <w:r w:rsidRPr="00825B18">
        <w:t>Закон от 06.10.2003 № 131-ФЗ «Об общих принципах организации местного самоуправления в Российской Федерации»</w:t>
      </w:r>
      <w:r w:rsidRPr="00825B18">
        <w:rPr>
          <w:rStyle w:val="a5"/>
          <w:rFonts w:ascii="Calibri" w:eastAsia="Calibri" w:hAnsi="Calibri" w:cs="Calibri"/>
          <w:sz w:val="22"/>
          <w:szCs w:val="22"/>
          <w:lang w:eastAsia="en-US"/>
        </w:rPr>
        <w:footnoteReference w:id="3"/>
      </w:r>
      <w:r w:rsidRPr="00825B18">
        <w:t>.</w:t>
      </w:r>
    </w:p>
    <w:p w:rsidR="001A2033" w:rsidRPr="00825B18" w:rsidRDefault="001A2033" w:rsidP="001A2033">
      <w:pPr>
        <w:ind w:firstLine="709"/>
        <w:jc w:val="both"/>
      </w:pPr>
      <w:r w:rsidRPr="00825B18">
        <w:t>- Федеральный Закон от 02.05.2006 № 59-ФЗ «О порядке рассмотрения обращений граждан Российской Федерации»</w:t>
      </w:r>
      <w:r w:rsidRPr="00825B18">
        <w:rPr>
          <w:rStyle w:val="a5"/>
          <w:rFonts w:ascii="Calibri" w:eastAsia="Calibri" w:hAnsi="Calibri" w:cs="Calibri"/>
          <w:sz w:val="22"/>
          <w:szCs w:val="22"/>
          <w:lang w:eastAsia="en-US"/>
        </w:rPr>
        <w:footnoteReference w:id="4"/>
      </w:r>
      <w:r w:rsidRPr="00825B18">
        <w:t>.</w:t>
      </w:r>
    </w:p>
    <w:p w:rsidR="001A2033" w:rsidRPr="00825B18" w:rsidRDefault="001A2033" w:rsidP="001A2033">
      <w:pPr>
        <w:pStyle w:val="a6"/>
        <w:autoSpaceDE w:val="0"/>
        <w:ind w:left="0" w:firstLine="709"/>
        <w:jc w:val="both"/>
      </w:pPr>
      <w:r w:rsidRPr="00825B18">
        <w:t>- Федеральный</w:t>
      </w:r>
      <w:r>
        <w:t> </w:t>
      </w:r>
      <w:hyperlink r:id="rId6" w:history="1">
        <w:r w:rsidRPr="00825B18">
          <w:rPr>
            <w:rStyle w:val="a4"/>
          </w:rPr>
          <w:t>закон</w:t>
        </w:r>
      </w:hyperlink>
      <w:r>
        <w:t> </w:t>
      </w:r>
      <w:r w:rsidRPr="00825B18">
        <w:t>Российской</w:t>
      </w:r>
      <w:r>
        <w:t> </w:t>
      </w:r>
      <w:r w:rsidRPr="00825B18">
        <w:t>Федерации от 27.07.2010 № 210-ФЗ «Об организации предоставления государственных и муниципальных услуг»</w:t>
      </w:r>
      <w:r w:rsidRPr="00825B18">
        <w:rPr>
          <w:rStyle w:val="a5"/>
        </w:rPr>
        <w:footnoteReference w:id="5"/>
      </w:r>
      <w:r w:rsidRPr="00825B18">
        <w:t>.</w:t>
      </w:r>
    </w:p>
    <w:p w:rsidR="001A2033" w:rsidRDefault="001A2033" w:rsidP="001A2033">
      <w:pPr>
        <w:autoSpaceDE w:val="0"/>
        <w:ind w:firstLine="709"/>
        <w:jc w:val="both"/>
      </w:pPr>
      <w:r w:rsidRPr="00825B18">
        <w:t>- </w:t>
      </w:r>
      <w:hyperlink r:id="rId7" w:history="1">
        <w:r w:rsidRPr="00825B18">
          <w:rPr>
            <w:rStyle w:val="a4"/>
          </w:rPr>
          <w:t>Постановление</w:t>
        </w:r>
      </w:hyperlink>
      <w:r>
        <w:t> </w:t>
      </w:r>
      <w:r w:rsidRPr="00825B18">
        <w:t>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</w:t>
      </w:r>
      <w:r>
        <w:t xml:space="preserve"> жилищного фонда»</w:t>
      </w:r>
      <w:r>
        <w:rPr>
          <w:rStyle w:val="a5"/>
        </w:rPr>
        <w:footnoteReference w:id="6"/>
      </w:r>
      <w:r>
        <w:t>.</w:t>
      </w:r>
    </w:p>
    <w:p w:rsidR="001A2033" w:rsidRDefault="001A2033" w:rsidP="001A2033">
      <w:pPr>
        <w:ind w:firstLine="709"/>
        <w:jc w:val="both"/>
      </w:pPr>
      <w:r>
        <w:t>- Постановление Правительства Российской Федерации от 04.12.2000 № 921 «О государственном техническом учете и технической инвентаризации в Российской Федерации объектов капитального строительства»</w:t>
      </w:r>
      <w:r>
        <w:rPr>
          <w:rStyle w:val="a5"/>
        </w:rPr>
        <w:footnoteReference w:id="7"/>
      </w:r>
      <w:r>
        <w:t>.</w:t>
      </w:r>
    </w:p>
    <w:p w:rsidR="001A2033" w:rsidRDefault="001A2033" w:rsidP="001A2033">
      <w:pPr>
        <w:ind w:firstLine="709"/>
        <w:jc w:val="both"/>
      </w:pPr>
      <w:r>
        <w:t>- Постановление Правительства Российской Федерации от 28.04.2005 №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перепланировки и (или)  переустройства жилого помещения»</w:t>
      </w:r>
      <w:r>
        <w:rPr>
          <w:rStyle w:val="a5"/>
        </w:rPr>
        <w:footnoteReference w:id="8"/>
      </w:r>
      <w:r>
        <w:t>.</w:t>
      </w:r>
    </w:p>
    <w:p w:rsidR="001A2033" w:rsidRDefault="001A2033" w:rsidP="001A2033">
      <w:pPr>
        <w:keepLines/>
        <w:widowControl w:val="0"/>
        <w:tabs>
          <w:tab w:val="left" w:pos="1560"/>
        </w:tabs>
        <w:ind w:firstLine="709"/>
        <w:jc w:val="both"/>
      </w:pPr>
      <w:r>
        <w:t xml:space="preserve">- Устав ЗАТО город Заозерск (принят решением Совета депутатов ЗАТО Заозерск </w:t>
      </w:r>
      <w:r w:rsidRPr="00932E8F">
        <w:rPr>
          <w:rStyle w:val="a9"/>
          <w:b w:val="0"/>
        </w:rPr>
        <w:t>от 12 мая 2016 г. № 38-3422</w:t>
      </w:r>
      <w:r>
        <w:t>) (в ред. от 04.03.2019 № 101-3839, №101-3840)</w:t>
      </w:r>
      <w:r>
        <w:rPr>
          <w:rStyle w:val="2"/>
        </w:rPr>
        <w:footnoteReference w:id="9"/>
      </w:r>
      <w:r>
        <w:t>.</w:t>
      </w:r>
    </w:p>
    <w:p w:rsidR="001A2033" w:rsidRDefault="001A2033" w:rsidP="001A2033">
      <w:pPr>
        <w:keepLines/>
        <w:widowControl w:val="0"/>
        <w:tabs>
          <w:tab w:val="left" w:pos="0"/>
          <w:tab w:val="left" w:pos="1134"/>
          <w:tab w:val="left" w:pos="1560"/>
        </w:tabs>
        <w:ind w:firstLine="709"/>
      </w:pPr>
      <w:r>
        <w:t>- Положение «О порядке согласования перепланировки и (или) переустройства помещений в жилых домах на территории ЗАТО город Заозерск.</w:t>
      </w:r>
    </w:p>
    <w:p w:rsidR="001A2033" w:rsidRDefault="001A2033" w:rsidP="001A2033">
      <w:pPr>
        <w:widowControl w:val="0"/>
        <w:tabs>
          <w:tab w:val="left" w:pos="142"/>
          <w:tab w:val="left" w:pos="284"/>
          <w:tab w:val="left" w:pos="1134"/>
        </w:tabs>
        <w:autoSpaceDE w:val="0"/>
        <w:ind w:firstLine="709"/>
        <w:jc w:val="both"/>
      </w:pPr>
      <w:r>
        <w:t xml:space="preserve">- Положение об </w:t>
      </w:r>
      <w:r w:rsidRPr="00E42E05">
        <w:t>Управлении муниципального имущества</w:t>
      </w:r>
      <w:r>
        <w:t xml:space="preserve"> и жилищно-коммунального хозяйства Администрации ЗАТО город Заозерск, утвержденное постановлением Администрации ЗАТО город Заозерск от 06.06.2019 № 301.</w:t>
      </w:r>
    </w:p>
    <w:p w:rsidR="001A2033" w:rsidRDefault="001A2033" w:rsidP="001A2033">
      <w:pPr>
        <w:widowControl w:val="0"/>
        <w:tabs>
          <w:tab w:val="left" w:pos="0"/>
          <w:tab w:val="left" w:pos="1134"/>
          <w:tab w:val="left" w:pos="1560"/>
        </w:tabs>
        <w:ind w:firstLine="709"/>
        <w:jc w:val="both"/>
      </w:pPr>
      <w:r>
        <w:t>- Административный регламент </w:t>
      </w:r>
      <w:r>
        <w:rPr>
          <w:bCs/>
        </w:rPr>
        <w:t>«</w:t>
      </w:r>
      <w:r>
        <w:t>Прием заявлений и выдача документов о </w:t>
      </w:r>
    </w:p>
    <w:p w:rsidR="00525A0E" w:rsidRDefault="001A2033" w:rsidP="001A2033">
      <w:r>
        <w:t>согласовании перепланировки и (или) переустройства помещения</w:t>
      </w:r>
      <w:r w:rsidRPr="005C153C">
        <w:t xml:space="preserve"> </w:t>
      </w:r>
      <w:r>
        <w:t>в многоквартирн</w:t>
      </w:r>
      <w:r w:rsidR="004851D9">
        <w:t>ом доме.</w:t>
      </w:r>
    </w:p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A7D" w:rsidRDefault="004B5A7D" w:rsidP="001A2033">
      <w:r>
        <w:separator/>
      </w:r>
    </w:p>
  </w:endnote>
  <w:endnote w:type="continuationSeparator" w:id="1">
    <w:p w:rsidR="004B5A7D" w:rsidRDefault="004B5A7D" w:rsidP="001A2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A7D" w:rsidRDefault="004B5A7D" w:rsidP="001A2033">
      <w:r>
        <w:separator/>
      </w:r>
    </w:p>
  </w:footnote>
  <w:footnote w:type="continuationSeparator" w:id="1">
    <w:p w:rsidR="004B5A7D" w:rsidRDefault="004B5A7D" w:rsidP="001A2033">
      <w:r>
        <w:continuationSeparator/>
      </w:r>
    </w:p>
  </w:footnote>
  <w:footnote w:id="2">
    <w:p w:rsidR="001A2033" w:rsidRDefault="001A2033" w:rsidP="001A2033">
      <w:pPr>
        <w:tabs>
          <w:tab w:val="left" w:pos="851"/>
        </w:tabs>
        <w:jc w:val="both"/>
      </w:pPr>
      <w:r>
        <w:rPr>
          <w:rStyle w:val="a3"/>
        </w:rPr>
        <w:footnoteRef/>
      </w:r>
      <w:r>
        <w:rPr>
          <w:sz w:val="20"/>
          <w:szCs w:val="20"/>
        </w:rPr>
        <w:t> «Российская газета», № 1, от 12.01.2005.</w:t>
      </w:r>
    </w:p>
  </w:footnote>
  <w:footnote w:id="3">
    <w:p w:rsidR="001A2033" w:rsidRDefault="001A2033" w:rsidP="001A2033">
      <w:pPr>
        <w:tabs>
          <w:tab w:val="left" w:pos="851"/>
        </w:tabs>
        <w:jc w:val="both"/>
      </w:pPr>
      <w:r>
        <w:rPr>
          <w:rStyle w:val="a3"/>
          <w:rFonts w:ascii="Calibri" w:hAnsi="Calibri"/>
        </w:rPr>
        <w:footnoteRef/>
      </w:r>
      <w:r>
        <w:rPr>
          <w:sz w:val="20"/>
          <w:szCs w:val="20"/>
        </w:rPr>
        <w:t> Собрание законодательства РФ», от 06.10.2003, № 40, ст. 3822.</w:t>
      </w:r>
    </w:p>
  </w:footnote>
  <w:footnote w:id="4">
    <w:p w:rsidR="001A2033" w:rsidRDefault="001A2033" w:rsidP="001A2033">
      <w:pPr>
        <w:tabs>
          <w:tab w:val="left" w:pos="851"/>
        </w:tabs>
        <w:jc w:val="both"/>
      </w:pPr>
      <w:r>
        <w:rPr>
          <w:rStyle w:val="a3"/>
          <w:rFonts w:ascii="Calibri" w:hAnsi="Calibri"/>
        </w:rPr>
        <w:footnoteRef/>
      </w:r>
      <w:r>
        <w:rPr>
          <w:sz w:val="20"/>
          <w:szCs w:val="20"/>
        </w:rPr>
        <w:t> «Российская газета», № 95, от 05.05.2006.</w:t>
      </w:r>
    </w:p>
  </w:footnote>
  <w:footnote w:id="5">
    <w:p w:rsidR="001A2033" w:rsidRDefault="001A2033" w:rsidP="001A2033">
      <w:pPr>
        <w:tabs>
          <w:tab w:val="left" w:pos="851"/>
        </w:tabs>
        <w:autoSpaceDE w:val="0"/>
        <w:jc w:val="both"/>
      </w:pPr>
      <w:r>
        <w:rPr>
          <w:rStyle w:val="a3"/>
        </w:rPr>
        <w:footnoteRef/>
      </w:r>
      <w:r>
        <w:rPr>
          <w:sz w:val="20"/>
          <w:szCs w:val="20"/>
        </w:rPr>
        <w:t> </w:t>
      </w:r>
      <w:r w:rsidRPr="00177DD2">
        <w:rPr>
          <w:sz w:val="20"/>
          <w:szCs w:val="20"/>
        </w:rPr>
        <w:t>«Российская газета» от 30.07.2010 № 168.</w:t>
      </w:r>
    </w:p>
  </w:footnote>
  <w:footnote w:id="6">
    <w:p w:rsidR="001A2033" w:rsidRDefault="001A2033" w:rsidP="001A2033">
      <w:pPr>
        <w:tabs>
          <w:tab w:val="left" w:pos="851"/>
        </w:tabs>
        <w:autoSpaceDE w:val="0"/>
        <w:jc w:val="both"/>
      </w:pPr>
      <w:r>
        <w:rPr>
          <w:rStyle w:val="a3"/>
        </w:rPr>
        <w:footnoteRef/>
      </w:r>
      <w:r>
        <w:rPr>
          <w:sz w:val="20"/>
          <w:szCs w:val="20"/>
        </w:rPr>
        <w:t> «Российская газета» от 23.11.2003, № 214 (3328), стр. 7.</w:t>
      </w:r>
    </w:p>
  </w:footnote>
  <w:footnote w:id="7">
    <w:p w:rsidR="001A2033" w:rsidRDefault="001A2033" w:rsidP="001A2033">
      <w:pPr>
        <w:tabs>
          <w:tab w:val="left" w:pos="426"/>
          <w:tab w:val="left" w:pos="851"/>
        </w:tabs>
        <w:jc w:val="both"/>
      </w:pPr>
      <w:r>
        <w:rPr>
          <w:rStyle w:val="a3"/>
        </w:rPr>
        <w:footnoteRef/>
      </w:r>
      <w:r>
        <w:rPr>
          <w:sz w:val="20"/>
          <w:szCs w:val="20"/>
        </w:rPr>
        <w:t> «Собрание законодательства РФ», от 11.12.2000, № 50, ст. 4901.</w:t>
      </w:r>
    </w:p>
  </w:footnote>
  <w:footnote w:id="8">
    <w:p w:rsidR="001A2033" w:rsidRDefault="001A2033" w:rsidP="001A2033">
      <w:pPr>
        <w:tabs>
          <w:tab w:val="left" w:pos="426"/>
          <w:tab w:val="left" w:pos="851"/>
          <w:tab w:val="left" w:pos="993"/>
        </w:tabs>
        <w:jc w:val="both"/>
      </w:pPr>
      <w:r>
        <w:rPr>
          <w:rStyle w:val="a3"/>
        </w:rPr>
        <w:footnoteRef/>
      </w:r>
      <w:r>
        <w:rPr>
          <w:sz w:val="20"/>
          <w:szCs w:val="20"/>
        </w:rPr>
        <w:t> «Российская газета», № 95, от 06.05.2005.</w:t>
      </w:r>
    </w:p>
  </w:footnote>
  <w:footnote w:id="9">
    <w:p w:rsidR="001A2033" w:rsidRDefault="001A2033" w:rsidP="001A2033">
      <w:pPr>
        <w:pStyle w:val="a7"/>
      </w:pPr>
      <w:r w:rsidRPr="00D006E4">
        <w:rPr>
          <w:rStyle w:val="a3"/>
          <w:sz w:val="20"/>
          <w:szCs w:val="20"/>
        </w:rPr>
        <w:footnoteRef/>
      </w:r>
      <w:r w:rsidRPr="00D006E4">
        <w:rPr>
          <w:sz w:val="20"/>
          <w:szCs w:val="20"/>
        </w:rPr>
        <w:t xml:space="preserve">  </w:t>
      </w:r>
      <w:r w:rsidRPr="00932E8F">
        <w:rPr>
          <w:rStyle w:val="FontStyle28"/>
          <w:rFonts w:ascii="Times New Roman" w:hAnsi="Times New Roman" w:cs="Times New Roman"/>
          <w:sz w:val="20"/>
          <w:szCs w:val="20"/>
        </w:rPr>
        <w:t>«Западная Лица»</w:t>
      </w:r>
      <w:r w:rsidRPr="00112FDC">
        <w:rPr>
          <w:rStyle w:val="FontStyle28"/>
          <w:sz w:val="16"/>
          <w:szCs w:val="16"/>
        </w:rPr>
        <w:t xml:space="preserve"> </w:t>
      </w:r>
      <w:r w:rsidRPr="00112FDC">
        <w:rPr>
          <w:sz w:val="16"/>
          <w:szCs w:val="16"/>
        </w:rPr>
        <w:t>№ 23, 17.06.2016, с. 8-19,</w:t>
      </w:r>
      <w:r>
        <w:rPr>
          <w:sz w:val="16"/>
          <w:szCs w:val="16"/>
        </w:rPr>
        <w:t xml:space="preserve"> </w:t>
      </w:r>
      <w:r w:rsidRPr="00112FDC">
        <w:rPr>
          <w:sz w:val="16"/>
          <w:szCs w:val="16"/>
        </w:rPr>
        <w:t>№16</w:t>
      </w:r>
      <w:r>
        <w:rPr>
          <w:sz w:val="16"/>
          <w:szCs w:val="16"/>
        </w:rPr>
        <w:t xml:space="preserve">, </w:t>
      </w:r>
      <w:r w:rsidRPr="00112FDC">
        <w:rPr>
          <w:sz w:val="16"/>
          <w:szCs w:val="16"/>
        </w:rPr>
        <w:t xml:space="preserve"> 26.04.2019, с.4-6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1715"/>
    <w:rsid w:val="001A2033"/>
    <w:rsid w:val="002A25C2"/>
    <w:rsid w:val="002B0498"/>
    <w:rsid w:val="00306D53"/>
    <w:rsid w:val="004851D9"/>
    <w:rsid w:val="004B5A7D"/>
    <w:rsid w:val="00525A0E"/>
    <w:rsid w:val="005B364E"/>
    <w:rsid w:val="009C03A2"/>
    <w:rsid w:val="00D40FC1"/>
    <w:rsid w:val="00D41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33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rsid w:val="001A2033"/>
    <w:rPr>
      <w:vertAlign w:val="superscript"/>
    </w:rPr>
  </w:style>
  <w:style w:type="character" w:styleId="a4">
    <w:name w:val="Hyperlink"/>
    <w:rsid w:val="001A2033"/>
    <w:rPr>
      <w:color w:val="0000FF"/>
      <w:u w:val="single"/>
    </w:rPr>
  </w:style>
  <w:style w:type="character" w:styleId="a5">
    <w:name w:val="footnote reference"/>
    <w:uiPriority w:val="99"/>
    <w:rsid w:val="001A2033"/>
    <w:rPr>
      <w:vertAlign w:val="superscript"/>
    </w:rPr>
  </w:style>
  <w:style w:type="paragraph" w:styleId="a6">
    <w:name w:val="List Paragraph"/>
    <w:basedOn w:val="a"/>
    <w:uiPriority w:val="34"/>
    <w:qFormat/>
    <w:rsid w:val="001A2033"/>
    <w:pPr>
      <w:ind w:left="708"/>
    </w:pPr>
  </w:style>
  <w:style w:type="paragraph" w:styleId="a7">
    <w:name w:val="footnote text"/>
    <w:basedOn w:val="a"/>
    <w:link w:val="a8"/>
    <w:rsid w:val="001A2033"/>
    <w:rPr>
      <w:color w:val="00000A"/>
      <w:kern w:val="1"/>
      <w:lang w:eastAsia="ru-RU"/>
    </w:rPr>
  </w:style>
  <w:style w:type="character" w:customStyle="1" w:styleId="a8">
    <w:name w:val="Текст сноски Знак"/>
    <w:basedOn w:val="a0"/>
    <w:link w:val="a7"/>
    <w:rsid w:val="001A2033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customStyle="1" w:styleId="2">
    <w:name w:val="Знак сноски2"/>
    <w:rsid w:val="001A2033"/>
    <w:rPr>
      <w:vertAlign w:val="superscript"/>
    </w:rPr>
  </w:style>
  <w:style w:type="character" w:customStyle="1" w:styleId="FontStyle28">
    <w:name w:val="Font Style28"/>
    <w:basedOn w:val="a0"/>
    <w:rsid w:val="001A2033"/>
    <w:rPr>
      <w:rFonts w:ascii="Arial" w:hAnsi="Arial" w:cs="Arial"/>
      <w:spacing w:val="-10"/>
      <w:sz w:val="24"/>
      <w:szCs w:val="24"/>
    </w:rPr>
  </w:style>
  <w:style w:type="character" w:customStyle="1" w:styleId="a9">
    <w:name w:val="Цветовое выделение"/>
    <w:uiPriority w:val="99"/>
    <w:rsid w:val="001A2033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4D4171825BE2B50280596D45BB069FBBDBECD54B55A2B449E78E459o6d5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8D99930D2837641E3080B8C1DEE4B5F46DB14B19CCD55F9B0E3C3A2ECm6p5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1767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2019-11-21T11:19:00Z</dcterms:created>
  <dcterms:modified xsi:type="dcterms:W3CDTF">2019-11-21T11:26:00Z</dcterms:modified>
</cp:coreProperties>
</file>