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F0D" w:rsidRPr="001239AB" w:rsidRDefault="001F5F0D" w:rsidP="001F5F0D">
      <w:pPr>
        <w:ind w:firstLine="709"/>
        <w:jc w:val="center"/>
        <w:rPr>
          <w:b/>
        </w:rPr>
      </w:pPr>
      <w:r w:rsidRPr="001239AB">
        <w:rPr>
          <w:b/>
        </w:rPr>
        <w:t xml:space="preserve">Перечень правовых актов, регулирующих предоставление </w:t>
      </w:r>
    </w:p>
    <w:p w:rsidR="001F5F0D" w:rsidRPr="001239AB" w:rsidRDefault="001F5F0D" w:rsidP="001F5F0D">
      <w:pPr>
        <w:ind w:firstLine="709"/>
        <w:jc w:val="center"/>
        <w:rPr>
          <w:b/>
        </w:rPr>
      </w:pPr>
      <w:r w:rsidRPr="001239AB">
        <w:rPr>
          <w:b/>
        </w:rPr>
        <w:t>муниципальной услуги</w:t>
      </w:r>
    </w:p>
    <w:p w:rsidR="001F5F0D" w:rsidRDefault="001F5F0D" w:rsidP="001F5F0D">
      <w:pPr>
        <w:ind w:firstLine="709"/>
        <w:jc w:val="center"/>
        <w:rPr>
          <w:b/>
        </w:rPr>
      </w:pPr>
    </w:p>
    <w:p w:rsidR="001F5F0D" w:rsidRDefault="001F5F0D" w:rsidP="001F5F0D">
      <w:pPr>
        <w:pStyle w:val="ConsPlusNormal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1) Конституция Российской Федерации (официальный текст с внесенными поправками от 30.12.2008 опубликован в изданиях </w:t>
      </w:r>
      <w:r>
        <w:rPr>
          <w:rStyle w:val="a4"/>
          <w:rFonts w:ascii="Times New Roman" w:hAnsi="Times New Roman" w:cs="Times New Roman"/>
          <w:szCs w:val="24"/>
        </w:rPr>
        <w:footnoteReference w:id="2"/>
      </w:r>
      <w:r>
        <w:rPr>
          <w:rFonts w:ascii="Times New Roman" w:hAnsi="Times New Roman" w:cs="Times New Roman"/>
          <w:szCs w:val="24"/>
        </w:rPr>
        <w:t>);</w:t>
      </w:r>
    </w:p>
    <w:p w:rsidR="001F5F0D" w:rsidRDefault="001F5F0D" w:rsidP="001F5F0D">
      <w:pPr>
        <w:pStyle w:val="ConsPlusNormal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2) Градостроительный кодекс Российской Федерации </w:t>
      </w:r>
      <w:r>
        <w:rPr>
          <w:rStyle w:val="a4"/>
          <w:rFonts w:ascii="Times New Roman" w:hAnsi="Times New Roman" w:cs="Times New Roman"/>
          <w:szCs w:val="24"/>
        </w:rPr>
        <w:footnoteReference w:id="3"/>
      </w:r>
      <w:r>
        <w:rPr>
          <w:rFonts w:ascii="Times New Roman" w:hAnsi="Times New Roman" w:cs="Times New Roman"/>
          <w:szCs w:val="24"/>
        </w:rPr>
        <w:t>;</w:t>
      </w:r>
    </w:p>
    <w:p w:rsidR="001F5F0D" w:rsidRDefault="001F5F0D" w:rsidP="001F5F0D">
      <w:pPr>
        <w:pStyle w:val="ConsPlusNormal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3) Земельный Кодекс Российской Федерации от 25.10.2001 №136-ФЗ</w:t>
      </w:r>
      <w:r>
        <w:rPr>
          <w:rStyle w:val="a4"/>
          <w:rFonts w:ascii="Times New Roman" w:hAnsi="Times New Roman" w:cs="Times New Roman"/>
          <w:szCs w:val="24"/>
        </w:rPr>
        <w:footnoteReference w:id="4"/>
      </w:r>
    </w:p>
    <w:p w:rsidR="001F5F0D" w:rsidRDefault="001F5F0D" w:rsidP="001F5F0D">
      <w:pPr>
        <w:pStyle w:val="ConsPlusNormal"/>
        <w:ind w:firstLine="709"/>
        <w:jc w:val="both"/>
      </w:pPr>
      <w:r>
        <w:rPr>
          <w:rFonts w:ascii="Times New Roman" w:hAnsi="Times New Roman" w:cs="Times New Roman"/>
          <w:szCs w:val="24"/>
        </w:rPr>
        <w:t xml:space="preserve">4) Федеральный закон от 02.05.2006 № 59-ФЗ «О порядке рассмотрения обращений граждан» </w:t>
      </w:r>
      <w:r>
        <w:rPr>
          <w:rStyle w:val="a4"/>
          <w:rFonts w:ascii="Times New Roman" w:hAnsi="Times New Roman" w:cs="Times New Roman"/>
          <w:szCs w:val="24"/>
        </w:rPr>
        <w:footnoteReference w:id="5"/>
      </w:r>
      <w:r>
        <w:rPr>
          <w:rFonts w:ascii="Times New Roman" w:hAnsi="Times New Roman" w:cs="Times New Roman"/>
          <w:szCs w:val="24"/>
        </w:rPr>
        <w:t>;</w:t>
      </w:r>
    </w:p>
    <w:p w:rsidR="001F5F0D" w:rsidRDefault="001F5F0D" w:rsidP="001F5F0D">
      <w:pPr>
        <w:ind w:firstLine="709"/>
        <w:jc w:val="both"/>
      </w:pPr>
      <w:r>
        <w:t>5) Федеральный закон от 06.10.2003 № 131-ФЗ «Об общих принципах организации местного самоуправления в Российской Федерации»</w:t>
      </w:r>
      <w:r>
        <w:rPr>
          <w:rStyle w:val="a4"/>
        </w:rPr>
        <w:footnoteReference w:id="6"/>
      </w:r>
      <w:r>
        <w:t>;</w:t>
      </w:r>
    </w:p>
    <w:p w:rsidR="001F5F0D" w:rsidRDefault="001F5F0D" w:rsidP="001F5F0D">
      <w:pPr>
        <w:pStyle w:val="ConsPlusNormal"/>
        <w:ind w:firstLine="709"/>
        <w:jc w:val="both"/>
      </w:pPr>
      <w:r>
        <w:rPr>
          <w:rFonts w:ascii="Times New Roman" w:hAnsi="Times New Roman" w:cs="Times New Roman"/>
          <w:szCs w:val="24"/>
        </w:rPr>
        <w:t>6) Федеральный закон от 27.07.2010 № 210-ФЗ «Об организации предоставления государственных и муниципальных услуг»</w:t>
      </w:r>
      <w:r>
        <w:rPr>
          <w:rStyle w:val="a4"/>
          <w:rFonts w:ascii="Times New Roman" w:hAnsi="Times New Roman" w:cs="Times New Roman"/>
          <w:szCs w:val="24"/>
        </w:rPr>
        <w:footnoteReference w:id="7"/>
      </w:r>
      <w:r>
        <w:rPr>
          <w:rFonts w:ascii="Times New Roman" w:hAnsi="Times New Roman" w:cs="Times New Roman"/>
          <w:szCs w:val="24"/>
        </w:rPr>
        <w:t>;</w:t>
      </w:r>
    </w:p>
    <w:p w:rsidR="001F5F0D" w:rsidRDefault="001F5F0D" w:rsidP="001F5F0D">
      <w:pPr>
        <w:ind w:firstLine="709"/>
        <w:jc w:val="both"/>
      </w:pPr>
      <w:r>
        <w:t>7) Федеральный закон от 06.04.2011 № 63-ФЗ «</w:t>
      </w:r>
      <w:r>
        <w:rPr>
          <w:bCs/>
        </w:rPr>
        <w:t>Об электронной подписи»</w:t>
      </w:r>
      <w:r>
        <w:rPr>
          <w:rStyle w:val="a4"/>
          <w:bCs/>
        </w:rPr>
        <w:footnoteReference w:id="8"/>
      </w:r>
      <w:r>
        <w:t xml:space="preserve">; </w:t>
      </w:r>
    </w:p>
    <w:p w:rsidR="001F5F0D" w:rsidRDefault="001F5F0D" w:rsidP="001F5F0D">
      <w:pPr>
        <w:ind w:firstLine="709"/>
        <w:jc w:val="both"/>
      </w:pPr>
      <w:r>
        <w:t>8) Федеральный закон Российской Федерации от 27.07.2006 № 149-ФЗ «Об информации, информационных технологиях и о защите информации»</w:t>
      </w:r>
      <w:r>
        <w:rPr>
          <w:rStyle w:val="a4"/>
        </w:rPr>
        <w:footnoteReference w:id="9"/>
      </w:r>
      <w:r>
        <w:t xml:space="preserve">; </w:t>
      </w:r>
    </w:p>
    <w:p w:rsidR="001F5F0D" w:rsidRDefault="001F5F0D" w:rsidP="001F5F0D">
      <w:pPr>
        <w:ind w:firstLine="709"/>
        <w:jc w:val="both"/>
      </w:pPr>
      <w:r>
        <w:t>9) Федеральны</w:t>
      </w:r>
      <w:r w:rsidR="00444EC5">
        <w:t>й</w:t>
      </w:r>
      <w:r>
        <w:t xml:space="preserve"> закон от 27.07.2006 № 152-ФЗ «О персональных данных»</w:t>
      </w:r>
      <w:r>
        <w:rPr>
          <w:rStyle w:val="a4"/>
        </w:rPr>
        <w:footnoteReference w:id="10"/>
      </w:r>
      <w:r>
        <w:t>;</w:t>
      </w:r>
    </w:p>
    <w:p w:rsidR="001F5F0D" w:rsidRDefault="001F5F0D" w:rsidP="001F5F0D">
      <w:pPr>
        <w:ind w:firstLine="709"/>
        <w:jc w:val="both"/>
      </w:pPr>
      <w:r>
        <w:t xml:space="preserve">10) Федеральный закон от 24.07.2007 N 221-ФЗ (ред. от 03.07.2016) </w:t>
      </w:r>
      <w:r w:rsidR="00444EC5">
        <w:t>«</w:t>
      </w:r>
      <w:r>
        <w:t>О государственном кадастре недвижимости</w:t>
      </w:r>
      <w:r w:rsidR="00444EC5">
        <w:t>»</w:t>
      </w:r>
      <w:r>
        <w:rPr>
          <w:rStyle w:val="a4"/>
        </w:rPr>
        <w:footnoteReference w:id="11"/>
      </w:r>
      <w:r w:rsidR="00444EC5">
        <w:t>;</w:t>
      </w:r>
    </w:p>
    <w:p w:rsidR="001F5F0D" w:rsidRDefault="001F5F0D" w:rsidP="001F5F0D">
      <w:pPr>
        <w:ind w:firstLine="709"/>
        <w:jc w:val="both"/>
      </w:pPr>
      <w:r>
        <w:t>11) Постановление Правительства Российской Федерации от 07.07.2011 № 553 «О порядке оформления и предоставления заявлений и иных документов, необходимых для предоставления государственных и (или) муниципальных услуг, в форме электронных документов»</w:t>
      </w:r>
      <w:r>
        <w:rPr>
          <w:rStyle w:val="a4"/>
        </w:rPr>
        <w:footnoteReference w:id="12"/>
      </w:r>
      <w:r>
        <w:t>;</w:t>
      </w:r>
    </w:p>
    <w:p w:rsidR="001F5F0D" w:rsidRDefault="001F5F0D" w:rsidP="001F5F0D">
      <w:pPr>
        <w:ind w:firstLine="709"/>
        <w:jc w:val="both"/>
      </w:pPr>
      <w:r>
        <w:t>12) Постановление Правительства Российской Федерации от 03.02.2014 № 71 «Об утверждении Правил направления органами государственной власти и органами местного самоуправления документов, необходимых для внесения сведений в государственный кадастр недвижимости, в федеральный орган исполнительной власти, уполномоченный в области государственной регистрации прав на недвижимое имущество и сделок с ним, кадастрового учета и ведения государственного кадастра недвижимости, а также о требованиях к формату таких документов в электронной форме»</w:t>
      </w:r>
      <w:r>
        <w:rPr>
          <w:rStyle w:val="a4"/>
        </w:rPr>
        <w:footnoteReference w:id="13"/>
      </w:r>
      <w:r>
        <w:t>;</w:t>
      </w:r>
    </w:p>
    <w:p w:rsidR="00C334B2" w:rsidRDefault="001F5F0D" w:rsidP="001F5F0D">
      <w:pPr>
        <w:ind w:firstLine="709"/>
        <w:jc w:val="both"/>
      </w:pPr>
      <w:r>
        <w:t>13) Постановление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</w:t>
      </w:r>
      <w:r>
        <w:rPr>
          <w:rStyle w:val="a4"/>
        </w:rPr>
        <w:footnoteReference w:id="14"/>
      </w:r>
      <w:r>
        <w:t>;</w:t>
      </w:r>
    </w:p>
    <w:p w:rsidR="00E83DF0" w:rsidRPr="00E83DF0" w:rsidRDefault="007E1A77" w:rsidP="001F5F0D">
      <w:pPr>
        <w:ind w:firstLine="709"/>
        <w:jc w:val="both"/>
        <w:rPr>
          <w:vertAlign w:val="superscript"/>
        </w:rPr>
      </w:pPr>
      <w:r>
        <w:t xml:space="preserve">14) </w:t>
      </w:r>
      <w:r w:rsidR="00C334B2">
        <w:t>Постановление Правительства РФ от 26.03.2016 № 236 «О требованиях к предоставлению в электронной форме государственных и муниципальных услуг»</w:t>
      </w:r>
      <w:r w:rsidR="00C334B2" w:rsidRPr="00C334B2">
        <w:rPr>
          <w:rStyle w:val="a4"/>
        </w:rPr>
        <w:t xml:space="preserve"> </w:t>
      </w:r>
      <w:r w:rsidR="00C334B2">
        <w:rPr>
          <w:rStyle w:val="a4"/>
        </w:rPr>
        <w:footnoteReference w:id="15"/>
      </w:r>
      <w:r w:rsidR="00E83DF0" w:rsidRPr="00E83DF0">
        <w:t>;</w:t>
      </w:r>
    </w:p>
    <w:p w:rsidR="00E83DF0" w:rsidRPr="00E83DF0" w:rsidRDefault="007E1A77" w:rsidP="00E83DF0">
      <w:pPr>
        <w:ind w:firstLine="709"/>
        <w:jc w:val="both"/>
        <w:rPr>
          <w:vertAlign w:val="superscript"/>
        </w:rPr>
      </w:pPr>
      <w:r>
        <w:t xml:space="preserve">15) </w:t>
      </w:r>
      <w:r w:rsidR="00E83DF0">
        <w:t>Постановление Правительства Мурманской области от 11.10.2017 № 472-ПП «Об установлении случаев направления документов для получения разрешения на строительство и разрешения на ввод объекта в эксплуатацию в электронной форме»</w:t>
      </w:r>
      <w:r w:rsidR="00E83DF0" w:rsidRPr="00E83DF0">
        <w:rPr>
          <w:rStyle w:val="a4"/>
        </w:rPr>
        <w:t xml:space="preserve"> </w:t>
      </w:r>
      <w:r w:rsidR="00E83DF0">
        <w:rPr>
          <w:rStyle w:val="a4"/>
        </w:rPr>
        <w:footnoteReference w:id="16"/>
      </w:r>
      <w:r w:rsidR="00E83DF0" w:rsidRPr="00E83DF0">
        <w:t>;</w:t>
      </w:r>
    </w:p>
    <w:p w:rsidR="001F5F0D" w:rsidRDefault="001F5F0D" w:rsidP="001F5F0D">
      <w:pPr>
        <w:ind w:firstLine="709"/>
        <w:jc w:val="both"/>
      </w:pPr>
      <w:r>
        <w:lastRenderedPageBreak/>
        <w:t>1</w:t>
      </w:r>
      <w:r w:rsidR="007E1A77">
        <w:t>6</w:t>
      </w:r>
      <w:r>
        <w:t>) Приказ ФСБ Российской Федерации от 27.12.2011 №796 «Об утверждении требований к средствам электронной подписи и требований к средствам удостоверяющего центра»</w:t>
      </w:r>
      <w:r>
        <w:rPr>
          <w:rStyle w:val="a4"/>
        </w:rPr>
        <w:footnoteReference w:id="17"/>
      </w:r>
    </w:p>
    <w:p w:rsidR="001F5F0D" w:rsidRDefault="001F5F0D" w:rsidP="001F5F0D">
      <w:pPr>
        <w:ind w:firstLine="709"/>
        <w:jc w:val="both"/>
      </w:pPr>
      <w:r>
        <w:t>1</w:t>
      </w:r>
      <w:r w:rsidR="007E1A77">
        <w:t>7</w:t>
      </w:r>
      <w:r>
        <w:t>) Приказ Министерства строительства и жилищно-коммунального хозяйства Российской Федерации от 19.02.2015 № 117/пр «Об утверждении формы разрешения на строительство и формы разрешения на ввод объекта в эксплуатацию»</w:t>
      </w:r>
      <w:r>
        <w:rPr>
          <w:rStyle w:val="a4"/>
        </w:rPr>
        <w:footnoteReference w:id="18"/>
      </w:r>
      <w:r>
        <w:t>;</w:t>
      </w:r>
    </w:p>
    <w:p w:rsidR="00EC2DB7" w:rsidRDefault="001F5F0D" w:rsidP="001F5F0D">
      <w:pPr>
        <w:ind w:firstLine="709"/>
        <w:jc w:val="both"/>
      </w:pPr>
      <w:r>
        <w:t>1</w:t>
      </w:r>
      <w:r w:rsidR="007E1A77">
        <w:t>8</w:t>
      </w:r>
      <w:r>
        <w:t>) </w:t>
      </w:r>
      <w:r w:rsidR="00EC2DB7" w:rsidRPr="00CA666E">
        <w:t>Приказ Минрегиона РФ от 02.07.2009 № 251 «Об организации работы по выдаче разрешений на строительство и разрешений на ввод в эксплуатацию объектов капитального строительства, указанных в части 5.1 статьи 6 Градостроительного кодекса Российской Федерации, расположенных на земельных участках, на которые не распространяется действие градостроительного регламента или для которых градостроительный регламент не устанавливается, за исключением объектов капитального строительства, в отношении которых проведение государственной экспертизы проектной документации и (или) выдача разрешений на строительство возложены на иные федеральные органы исполнительной власти»</w:t>
      </w:r>
      <w:r w:rsidR="00EC2DB7" w:rsidRPr="00CA666E">
        <w:rPr>
          <w:rStyle w:val="a4"/>
        </w:rPr>
        <w:footnoteReference w:id="19"/>
      </w:r>
      <w:r w:rsidR="00EC2DB7" w:rsidRPr="00CA666E">
        <w:t>.</w:t>
      </w:r>
    </w:p>
    <w:p w:rsidR="0068294A" w:rsidRPr="00CA666E" w:rsidRDefault="0068294A" w:rsidP="0068294A">
      <w:pPr>
        <w:pStyle w:val="ConsPlusNormal"/>
        <w:ind w:firstLine="709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</w:t>
      </w:r>
      <w:r w:rsidR="007E1A77">
        <w:rPr>
          <w:rFonts w:ascii="Times New Roman" w:hAnsi="Times New Roman" w:cs="Times New Roman"/>
          <w:szCs w:val="24"/>
        </w:rPr>
        <w:t>9</w:t>
      </w:r>
      <w:r>
        <w:rPr>
          <w:rFonts w:ascii="Times New Roman" w:hAnsi="Times New Roman" w:cs="Times New Roman"/>
          <w:szCs w:val="24"/>
        </w:rPr>
        <w:t>) П</w:t>
      </w:r>
      <w:r w:rsidRPr="00CA666E">
        <w:rPr>
          <w:rFonts w:ascii="Times New Roman" w:hAnsi="Times New Roman" w:cs="Times New Roman"/>
          <w:szCs w:val="24"/>
        </w:rPr>
        <w:t xml:space="preserve">остановление Правительства Мурманской области от 11.10.2017 </w:t>
      </w:r>
      <w:r>
        <w:rPr>
          <w:rFonts w:ascii="Times New Roman" w:hAnsi="Times New Roman" w:cs="Times New Roman"/>
          <w:szCs w:val="24"/>
        </w:rPr>
        <w:t>№</w:t>
      </w:r>
      <w:r w:rsidRPr="00CA666E">
        <w:rPr>
          <w:rFonts w:ascii="Times New Roman" w:hAnsi="Times New Roman" w:cs="Times New Roman"/>
          <w:szCs w:val="24"/>
        </w:rPr>
        <w:t>472-ПП «Об установлении случаев направления документов для получения разрешения на строительство и разрешения на ввод объекта в эксплуатацию в электронной форме»</w:t>
      </w:r>
      <w:r w:rsidRPr="00CA666E">
        <w:rPr>
          <w:rStyle w:val="a4"/>
          <w:rFonts w:ascii="Times New Roman" w:hAnsi="Times New Roman" w:cs="Times New Roman"/>
          <w:szCs w:val="24"/>
        </w:rPr>
        <w:t xml:space="preserve"> </w:t>
      </w:r>
      <w:r w:rsidRPr="00CA666E">
        <w:rPr>
          <w:rStyle w:val="a4"/>
          <w:rFonts w:ascii="Times New Roman" w:hAnsi="Times New Roman" w:cs="Times New Roman"/>
          <w:szCs w:val="24"/>
        </w:rPr>
        <w:footnoteReference w:id="20"/>
      </w:r>
    </w:p>
    <w:p w:rsidR="001F5F0D" w:rsidRDefault="007E1A77" w:rsidP="001F5F0D">
      <w:pPr>
        <w:ind w:firstLine="709"/>
        <w:jc w:val="both"/>
      </w:pPr>
      <w:r>
        <w:t>20</w:t>
      </w:r>
      <w:r w:rsidR="0068294A">
        <w:t>) </w:t>
      </w:r>
      <w:r w:rsidR="001F5F0D">
        <w:t>Приказ Министерства строительства и территориального развития Мурманской области от 12.12.2013 №321 «Об утверждении перечня исполнительной документации, оформляемой лицами, осуществляющими строительство, при строительстве, реконструкции объектов капитального строительства, типовых форм актов, предоставляемых при проведении строительного контроля застройщиком (техническим заказчиком), лицом, осуществляющим строительство, и типовых форм документов, представляемых застройщиком для принятия решения о выдаче разрешения на ввод объекта в эксплуатацию;</w:t>
      </w:r>
    </w:p>
    <w:p w:rsidR="00444EC5" w:rsidRDefault="007E1A77" w:rsidP="00444EC5">
      <w:pPr>
        <w:ind w:firstLine="709"/>
        <w:jc w:val="both"/>
      </w:pPr>
      <w:r>
        <w:t>21</w:t>
      </w:r>
      <w:r w:rsidR="001F5F0D">
        <w:t>) </w:t>
      </w:r>
      <w:r w:rsidR="00444EC5">
        <w:t xml:space="preserve">Устав ЗАТО город Заозерск (принят решением Совета депутатов ЗАТО Заозерск </w:t>
      </w:r>
      <w:r w:rsidR="00444EC5">
        <w:rPr>
          <w:rStyle w:val="a7"/>
        </w:rPr>
        <w:t xml:space="preserve">от </w:t>
      </w:r>
      <w:r w:rsidR="00444EC5" w:rsidRPr="00792A23">
        <w:rPr>
          <w:rStyle w:val="a7"/>
        </w:rPr>
        <w:t xml:space="preserve">12 </w:t>
      </w:r>
      <w:r w:rsidR="00444EC5" w:rsidRPr="00444EC5">
        <w:rPr>
          <w:rStyle w:val="a7"/>
          <w:b w:val="0"/>
        </w:rPr>
        <w:t>мая 2016 г. № 38-3422</w:t>
      </w:r>
      <w:r w:rsidR="00444EC5">
        <w:t>) (в ред. от 04.03.2019 № 101-3839, №101-3840)</w:t>
      </w:r>
      <w:r w:rsidR="00444EC5">
        <w:rPr>
          <w:rStyle w:val="2"/>
        </w:rPr>
        <w:footnoteReference w:id="21"/>
      </w:r>
      <w:r w:rsidR="00444EC5">
        <w:t>;</w:t>
      </w:r>
    </w:p>
    <w:p w:rsidR="00444EC5" w:rsidRDefault="0068294A" w:rsidP="00444EC5">
      <w:pPr>
        <w:ind w:firstLine="709"/>
        <w:jc w:val="both"/>
      </w:pPr>
      <w:r>
        <w:t>2</w:t>
      </w:r>
      <w:r w:rsidR="007E1A77">
        <w:t>2</w:t>
      </w:r>
      <w:r w:rsidR="00444EC5">
        <w:t>) Инструкция по делопроизводству, утвержденная постановлением Администрации ЗАТО города Заозерска от 20.05.2011 № 356 «Об утверждении регламента и инструкции по делопроизводству в Администрации ЗАТО города Заозерска»;</w:t>
      </w:r>
    </w:p>
    <w:p w:rsidR="0078461C" w:rsidRDefault="0068294A" w:rsidP="00444EC5">
      <w:pPr>
        <w:widowControl w:val="0"/>
        <w:tabs>
          <w:tab w:val="left" w:pos="142"/>
          <w:tab w:val="left" w:pos="284"/>
          <w:tab w:val="left" w:pos="1134"/>
        </w:tabs>
        <w:autoSpaceDE w:val="0"/>
        <w:ind w:firstLine="709"/>
        <w:jc w:val="both"/>
      </w:pPr>
      <w:r>
        <w:t>2</w:t>
      </w:r>
      <w:r w:rsidR="007E1A77">
        <w:t>3</w:t>
      </w:r>
      <w:r w:rsidR="001F5F0D">
        <w:t>) </w:t>
      </w:r>
      <w:r w:rsidR="00444EC5">
        <w:t xml:space="preserve">Положение об </w:t>
      </w:r>
      <w:r w:rsidR="00444EC5" w:rsidRPr="00E42E05">
        <w:t>Управлении муниципального имущества</w:t>
      </w:r>
      <w:r w:rsidR="00444EC5">
        <w:t xml:space="preserve"> и жилищно-коммунального хозяйства Администрации ЗАТО город Заозерск, утвержденное постановлением Администрации ЗАТО город Заозерск от 06.06.2019 № 301</w:t>
      </w:r>
      <w:r w:rsidR="0078461C">
        <w:t>;</w:t>
      </w:r>
    </w:p>
    <w:p w:rsidR="00444EC5" w:rsidRDefault="0078461C" w:rsidP="00444EC5">
      <w:pPr>
        <w:widowControl w:val="0"/>
        <w:tabs>
          <w:tab w:val="left" w:pos="142"/>
          <w:tab w:val="left" w:pos="284"/>
          <w:tab w:val="left" w:pos="1134"/>
        </w:tabs>
        <w:autoSpaceDE w:val="0"/>
        <w:ind w:firstLine="709"/>
        <w:jc w:val="both"/>
      </w:pPr>
      <w:r>
        <w:t xml:space="preserve">24) </w:t>
      </w:r>
      <w:r w:rsidRPr="00654122">
        <w:t>Регламент</w:t>
      </w:r>
      <w:r>
        <w:t xml:space="preserve"> «Выдача разрешения на ввод объекта в эксплуатацию при осуществлении строительства, реконструкции объекта капитального строительства, расположенного на территории муниципального образования»</w:t>
      </w:r>
      <w:r w:rsidR="00444EC5">
        <w:t>.</w:t>
      </w:r>
    </w:p>
    <w:p w:rsidR="001F5F0D" w:rsidRDefault="001F5F0D" w:rsidP="001F5F0D">
      <w:pPr>
        <w:widowControl w:val="0"/>
        <w:tabs>
          <w:tab w:val="left" w:pos="142"/>
          <w:tab w:val="left" w:pos="284"/>
          <w:tab w:val="left" w:pos="1134"/>
        </w:tabs>
        <w:ind w:firstLine="709"/>
        <w:jc w:val="both"/>
      </w:pPr>
      <w:r>
        <w:t xml:space="preserve">   </w:t>
      </w:r>
    </w:p>
    <w:p w:rsidR="00525A0E" w:rsidRDefault="00525A0E"/>
    <w:sectPr w:rsidR="00525A0E" w:rsidSect="00D40FC1">
      <w:pgSz w:w="11906" w:h="16838" w:code="9"/>
      <w:pgMar w:top="1134" w:right="567" w:bottom="1134" w:left="1418" w:header="45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55AC" w:rsidRDefault="002055AC" w:rsidP="001F5F0D">
      <w:r>
        <w:separator/>
      </w:r>
    </w:p>
  </w:endnote>
  <w:endnote w:type="continuationSeparator" w:id="1">
    <w:p w:rsidR="002055AC" w:rsidRDefault="002055AC" w:rsidP="001F5F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Courier New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55AC" w:rsidRDefault="002055AC" w:rsidP="001F5F0D">
      <w:r>
        <w:separator/>
      </w:r>
    </w:p>
  </w:footnote>
  <w:footnote w:type="continuationSeparator" w:id="1">
    <w:p w:rsidR="002055AC" w:rsidRDefault="002055AC" w:rsidP="001F5F0D">
      <w:r>
        <w:continuationSeparator/>
      </w:r>
    </w:p>
  </w:footnote>
  <w:footnote w:id="2">
    <w:p w:rsidR="001F5F0D" w:rsidRPr="00F21215" w:rsidRDefault="001F5F0D" w:rsidP="00EC2DB7">
      <w:pPr>
        <w:tabs>
          <w:tab w:val="left" w:pos="142"/>
          <w:tab w:val="left" w:pos="284"/>
        </w:tabs>
        <w:rPr>
          <w:sz w:val="20"/>
          <w:szCs w:val="20"/>
        </w:rPr>
      </w:pPr>
      <w:r w:rsidRPr="00F21215">
        <w:rPr>
          <w:rStyle w:val="a3"/>
          <w:sz w:val="20"/>
          <w:szCs w:val="20"/>
        </w:rPr>
        <w:footnoteRef/>
      </w:r>
      <w:r w:rsidRPr="00F21215">
        <w:rPr>
          <w:rStyle w:val="1"/>
          <w:sz w:val="20"/>
          <w:szCs w:val="20"/>
        </w:rPr>
        <w:tab/>
      </w:r>
      <w:r w:rsidRPr="00F21215">
        <w:rPr>
          <w:sz w:val="20"/>
          <w:szCs w:val="20"/>
        </w:rPr>
        <w:t>«Российская газета», № 7, 21.01.2009);</w:t>
      </w:r>
    </w:p>
  </w:footnote>
  <w:footnote w:id="3">
    <w:p w:rsidR="001F5F0D" w:rsidRPr="00F21215" w:rsidRDefault="001F5F0D" w:rsidP="00EC2DB7">
      <w:pPr>
        <w:tabs>
          <w:tab w:val="left" w:pos="142"/>
          <w:tab w:val="left" w:pos="284"/>
        </w:tabs>
        <w:rPr>
          <w:sz w:val="20"/>
          <w:szCs w:val="20"/>
        </w:rPr>
      </w:pPr>
      <w:r w:rsidRPr="00F21215">
        <w:rPr>
          <w:rStyle w:val="a3"/>
          <w:sz w:val="20"/>
          <w:szCs w:val="20"/>
        </w:rPr>
        <w:footnoteRef/>
      </w:r>
      <w:r w:rsidRPr="00F21215">
        <w:rPr>
          <w:rStyle w:val="1"/>
          <w:sz w:val="20"/>
          <w:szCs w:val="20"/>
        </w:rPr>
        <w:tab/>
      </w:r>
      <w:r w:rsidRPr="00F21215">
        <w:rPr>
          <w:sz w:val="20"/>
          <w:szCs w:val="20"/>
        </w:rPr>
        <w:t>«Российская газета» от 30.12.2004 № 290</w:t>
      </w:r>
    </w:p>
  </w:footnote>
  <w:footnote w:id="4">
    <w:p w:rsidR="001F5F0D" w:rsidRPr="00F21215" w:rsidRDefault="001F5F0D" w:rsidP="00EC2DB7">
      <w:pPr>
        <w:tabs>
          <w:tab w:val="left" w:pos="142"/>
          <w:tab w:val="left" w:pos="284"/>
        </w:tabs>
        <w:rPr>
          <w:sz w:val="20"/>
          <w:szCs w:val="20"/>
        </w:rPr>
      </w:pPr>
      <w:r w:rsidRPr="00F21215">
        <w:rPr>
          <w:rStyle w:val="a3"/>
          <w:sz w:val="20"/>
          <w:szCs w:val="20"/>
        </w:rPr>
        <w:footnoteRef/>
      </w:r>
      <w:r w:rsidRPr="00F21215">
        <w:rPr>
          <w:rStyle w:val="1"/>
          <w:sz w:val="20"/>
          <w:szCs w:val="20"/>
        </w:rPr>
        <w:tab/>
      </w:r>
      <w:r w:rsidRPr="00F21215">
        <w:rPr>
          <w:sz w:val="20"/>
          <w:szCs w:val="20"/>
        </w:rPr>
        <w:t>«</w:t>
      </w:r>
      <w:r w:rsidRPr="00F21215">
        <w:rPr>
          <w:rFonts w:eastAsia="TimesNewRomanPSMT"/>
          <w:sz w:val="20"/>
          <w:szCs w:val="20"/>
        </w:rPr>
        <w:t>Собрание законодательства РФ», 29.10.2001, N 44, ст. 4147.</w:t>
      </w:r>
    </w:p>
  </w:footnote>
  <w:footnote w:id="5">
    <w:p w:rsidR="001F5F0D" w:rsidRPr="00F21215" w:rsidRDefault="001F5F0D" w:rsidP="00EC2DB7">
      <w:pPr>
        <w:tabs>
          <w:tab w:val="left" w:pos="142"/>
          <w:tab w:val="left" w:pos="284"/>
        </w:tabs>
        <w:rPr>
          <w:sz w:val="20"/>
          <w:szCs w:val="20"/>
        </w:rPr>
      </w:pPr>
      <w:r w:rsidRPr="00F21215">
        <w:rPr>
          <w:rStyle w:val="a3"/>
          <w:sz w:val="20"/>
          <w:szCs w:val="20"/>
        </w:rPr>
        <w:footnoteRef/>
      </w:r>
      <w:r w:rsidRPr="00F21215">
        <w:rPr>
          <w:rStyle w:val="1"/>
          <w:sz w:val="20"/>
          <w:szCs w:val="20"/>
        </w:rPr>
        <w:tab/>
      </w:r>
      <w:r w:rsidRPr="00F21215">
        <w:rPr>
          <w:sz w:val="20"/>
          <w:szCs w:val="20"/>
        </w:rPr>
        <w:t>«Российская газета» от 05.05.2006 № 95</w:t>
      </w:r>
    </w:p>
  </w:footnote>
  <w:footnote w:id="6">
    <w:p w:rsidR="001F5F0D" w:rsidRPr="00F21215" w:rsidRDefault="001F5F0D" w:rsidP="00EC2DB7">
      <w:pPr>
        <w:tabs>
          <w:tab w:val="left" w:pos="142"/>
          <w:tab w:val="left" w:pos="284"/>
        </w:tabs>
        <w:rPr>
          <w:sz w:val="20"/>
          <w:szCs w:val="20"/>
        </w:rPr>
      </w:pPr>
      <w:r w:rsidRPr="00F21215">
        <w:rPr>
          <w:rStyle w:val="a3"/>
          <w:sz w:val="20"/>
          <w:szCs w:val="20"/>
        </w:rPr>
        <w:footnoteRef/>
      </w:r>
      <w:r w:rsidRPr="00F21215">
        <w:rPr>
          <w:rStyle w:val="1"/>
          <w:sz w:val="20"/>
          <w:szCs w:val="20"/>
        </w:rPr>
        <w:tab/>
      </w:r>
      <w:r w:rsidRPr="00F21215">
        <w:rPr>
          <w:sz w:val="20"/>
          <w:szCs w:val="20"/>
        </w:rPr>
        <w:t>«Собрание законодательства РФ», 06.10.2003, № 40, ст. 3822.</w:t>
      </w:r>
    </w:p>
  </w:footnote>
  <w:footnote w:id="7">
    <w:p w:rsidR="001F5F0D" w:rsidRPr="00F21215" w:rsidRDefault="001F5F0D" w:rsidP="00EC2DB7">
      <w:pPr>
        <w:tabs>
          <w:tab w:val="left" w:pos="142"/>
          <w:tab w:val="left" w:pos="284"/>
        </w:tabs>
        <w:rPr>
          <w:sz w:val="20"/>
          <w:szCs w:val="20"/>
        </w:rPr>
      </w:pPr>
      <w:r w:rsidRPr="00F21215">
        <w:rPr>
          <w:rStyle w:val="a3"/>
          <w:sz w:val="20"/>
          <w:szCs w:val="20"/>
        </w:rPr>
        <w:footnoteRef/>
      </w:r>
      <w:r w:rsidRPr="00F21215">
        <w:rPr>
          <w:rStyle w:val="1"/>
          <w:sz w:val="20"/>
          <w:szCs w:val="20"/>
        </w:rPr>
        <w:tab/>
      </w:r>
      <w:r w:rsidRPr="00F21215">
        <w:rPr>
          <w:sz w:val="20"/>
          <w:szCs w:val="20"/>
        </w:rPr>
        <w:t>«Российская газета», № 136, 29.06.2006,</w:t>
      </w:r>
    </w:p>
  </w:footnote>
  <w:footnote w:id="8">
    <w:p w:rsidR="001F5F0D" w:rsidRPr="00F21215" w:rsidRDefault="001F5F0D" w:rsidP="00EC2DB7">
      <w:pPr>
        <w:tabs>
          <w:tab w:val="left" w:pos="142"/>
          <w:tab w:val="left" w:pos="284"/>
        </w:tabs>
        <w:rPr>
          <w:sz w:val="20"/>
          <w:szCs w:val="20"/>
        </w:rPr>
      </w:pPr>
      <w:r w:rsidRPr="00F21215">
        <w:rPr>
          <w:rStyle w:val="a3"/>
          <w:sz w:val="20"/>
          <w:szCs w:val="20"/>
        </w:rPr>
        <w:footnoteRef/>
      </w:r>
      <w:r w:rsidRPr="00F21215">
        <w:rPr>
          <w:rStyle w:val="1"/>
          <w:sz w:val="20"/>
          <w:szCs w:val="20"/>
        </w:rPr>
        <w:tab/>
      </w:r>
      <w:r w:rsidRPr="00F21215">
        <w:rPr>
          <w:sz w:val="20"/>
          <w:szCs w:val="20"/>
        </w:rPr>
        <w:t>«Российская газета», 08.04.2011, № 75.</w:t>
      </w:r>
    </w:p>
  </w:footnote>
  <w:footnote w:id="9">
    <w:p w:rsidR="001F5F0D" w:rsidRPr="00F21215" w:rsidRDefault="001F5F0D" w:rsidP="00EC2DB7">
      <w:pPr>
        <w:tabs>
          <w:tab w:val="left" w:pos="142"/>
          <w:tab w:val="left" w:pos="284"/>
        </w:tabs>
        <w:rPr>
          <w:sz w:val="20"/>
          <w:szCs w:val="20"/>
        </w:rPr>
      </w:pPr>
      <w:r w:rsidRPr="00F21215">
        <w:rPr>
          <w:rStyle w:val="a3"/>
          <w:sz w:val="20"/>
          <w:szCs w:val="20"/>
        </w:rPr>
        <w:footnoteRef/>
      </w:r>
      <w:r w:rsidRPr="00F21215">
        <w:rPr>
          <w:rStyle w:val="1"/>
          <w:sz w:val="20"/>
          <w:szCs w:val="20"/>
        </w:rPr>
        <w:tab/>
      </w:r>
      <w:r w:rsidRPr="00F21215">
        <w:rPr>
          <w:sz w:val="20"/>
          <w:szCs w:val="20"/>
        </w:rPr>
        <w:t>«Российская газета», № 165, 29.07.2006.</w:t>
      </w:r>
    </w:p>
  </w:footnote>
  <w:footnote w:id="10">
    <w:p w:rsidR="001F5F0D" w:rsidRPr="00F21215" w:rsidRDefault="001F5F0D" w:rsidP="00EC2DB7">
      <w:pPr>
        <w:tabs>
          <w:tab w:val="left" w:pos="142"/>
          <w:tab w:val="left" w:pos="284"/>
        </w:tabs>
        <w:rPr>
          <w:sz w:val="20"/>
          <w:szCs w:val="20"/>
        </w:rPr>
      </w:pPr>
      <w:r w:rsidRPr="00F21215">
        <w:rPr>
          <w:rStyle w:val="a3"/>
          <w:sz w:val="20"/>
          <w:szCs w:val="20"/>
        </w:rPr>
        <w:footnoteRef/>
      </w:r>
      <w:r w:rsidRPr="00F21215">
        <w:rPr>
          <w:rStyle w:val="1"/>
          <w:sz w:val="20"/>
          <w:szCs w:val="20"/>
        </w:rPr>
        <w:tab/>
      </w:r>
      <w:r w:rsidRPr="00F21215">
        <w:rPr>
          <w:sz w:val="20"/>
          <w:szCs w:val="20"/>
        </w:rPr>
        <w:t>«Российская газета»,  № 165, 29.07.2006.</w:t>
      </w:r>
    </w:p>
  </w:footnote>
  <w:footnote w:id="11">
    <w:p w:rsidR="001F5F0D" w:rsidRPr="00F21215" w:rsidRDefault="001F5F0D" w:rsidP="00EC2DB7">
      <w:pPr>
        <w:tabs>
          <w:tab w:val="left" w:pos="142"/>
          <w:tab w:val="left" w:pos="284"/>
        </w:tabs>
        <w:rPr>
          <w:sz w:val="20"/>
          <w:szCs w:val="20"/>
        </w:rPr>
      </w:pPr>
      <w:r w:rsidRPr="00F21215">
        <w:rPr>
          <w:rStyle w:val="a3"/>
          <w:sz w:val="20"/>
          <w:szCs w:val="20"/>
        </w:rPr>
        <w:footnoteRef/>
      </w:r>
      <w:r w:rsidRPr="00F21215">
        <w:rPr>
          <w:rStyle w:val="1"/>
          <w:sz w:val="20"/>
          <w:szCs w:val="20"/>
        </w:rPr>
        <w:tab/>
      </w:r>
      <w:r w:rsidRPr="00F21215">
        <w:rPr>
          <w:sz w:val="20"/>
          <w:szCs w:val="20"/>
        </w:rPr>
        <w:t>«Собрание законодательства РФ», 30.07.2007, № 31, ст. 4017.</w:t>
      </w:r>
    </w:p>
  </w:footnote>
  <w:footnote w:id="12">
    <w:p w:rsidR="001F5F0D" w:rsidRPr="00F21215" w:rsidRDefault="001F5F0D" w:rsidP="00EC2DB7">
      <w:pPr>
        <w:tabs>
          <w:tab w:val="left" w:pos="142"/>
          <w:tab w:val="left" w:pos="284"/>
        </w:tabs>
        <w:rPr>
          <w:sz w:val="20"/>
          <w:szCs w:val="20"/>
        </w:rPr>
      </w:pPr>
      <w:r w:rsidRPr="00F21215">
        <w:rPr>
          <w:rStyle w:val="a3"/>
          <w:sz w:val="20"/>
          <w:szCs w:val="20"/>
        </w:rPr>
        <w:footnoteRef/>
      </w:r>
      <w:r w:rsidRPr="00F21215">
        <w:rPr>
          <w:rStyle w:val="1"/>
          <w:sz w:val="20"/>
          <w:szCs w:val="20"/>
        </w:rPr>
        <w:tab/>
      </w:r>
      <w:r w:rsidRPr="00F21215">
        <w:rPr>
          <w:sz w:val="20"/>
          <w:szCs w:val="20"/>
        </w:rPr>
        <w:t>«Собрание законодательства РФ», 18.07.2011, № 29, ст. 4479;</w:t>
      </w:r>
    </w:p>
  </w:footnote>
  <w:footnote w:id="13">
    <w:p w:rsidR="001F5F0D" w:rsidRPr="00F21215" w:rsidRDefault="001F5F0D" w:rsidP="00EC2DB7">
      <w:pPr>
        <w:tabs>
          <w:tab w:val="left" w:pos="142"/>
          <w:tab w:val="left" w:pos="284"/>
        </w:tabs>
        <w:rPr>
          <w:sz w:val="20"/>
          <w:szCs w:val="20"/>
        </w:rPr>
      </w:pPr>
      <w:r w:rsidRPr="00F21215">
        <w:rPr>
          <w:rStyle w:val="a3"/>
          <w:sz w:val="20"/>
          <w:szCs w:val="20"/>
        </w:rPr>
        <w:footnoteRef/>
      </w:r>
      <w:r w:rsidRPr="00F21215">
        <w:rPr>
          <w:rStyle w:val="1"/>
          <w:sz w:val="20"/>
          <w:szCs w:val="20"/>
        </w:rPr>
        <w:tab/>
      </w:r>
      <w:r w:rsidRPr="00F21215">
        <w:rPr>
          <w:sz w:val="20"/>
          <w:szCs w:val="20"/>
        </w:rPr>
        <w:t>«Собрание законодательства РФ», № 6, 10.02.2014</w:t>
      </w:r>
    </w:p>
  </w:footnote>
  <w:footnote w:id="14">
    <w:p w:rsidR="001F5F0D" w:rsidRPr="00F21215" w:rsidRDefault="001F5F0D" w:rsidP="00EC2DB7">
      <w:pPr>
        <w:tabs>
          <w:tab w:val="left" w:pos="142"/>
          <w:tab w:val="left" w:pos="284"/>
        </w:tabs>
        <w:rPr>
          <w:sz w:val="20"/>
          <w:szCs w:val="20"/>
        </w:rPr>
      </w:pPr>
      <w:r w:rsidRPr="00F21215">
        <w:rPr>
          <w:rStyle w:val="a3"/>
          <w:sz w:val="20"/>
          <w:szCs w:val="20"/>
        </w:rPr>
        <w:footnoteRef/>
      </w:r>
      <w:r w:rsidRPr="00F21215">
        <w:rPr>
          <w:rStyle w:val="1"/>
          <w:sz w:val="20"/>
          <w:szCs w:val="20"/>
        </w:rPr>
        <w:tab/>
      </w:r>
      <w:r w:rsidRPr="00F21215">
        <w:rPr>
          <w:rFonts w:eastAsia="TimesNewRomanPSMT"/>
          <w:sz w:val="20"/>
          <w:szCs w:val="20"/>
        </w:rPr>
        <w:t>«Собрание законодательства РФ», 02.07.2012, №27, ст. 3744.</w:t>
      </w:r>
    </w:p>
  </w:footnote>
  <w:footnote w:id="15">
    <w:p w:rsidR="00C334B2" w:rsidRPr="00F21215" w:rsidRDefault="00C334B2" w:rsidP="00C334B2">
      <w:pPr>
        <w:tabs>
          <w:tab w:val="left" w:pos="142"/>
          <w:tab w:val="left" w:pos="284"/>
        </w:tabs>
        <w:rPr>
          <w:sz w:val="20"/>
          <w:szCs w:val="20"/>
        </w:rPr>
      </w:pPr>
      <w:r w:rsidRPr="00F21215">
        <w:rPr>
          <w:rStyle w:val="a3"/>
          <w:sz w:val="20"/>
          <w:szCs w:val="20"/>
        </w:rPr>
        <w:footnoteRef/>
      </w:r>
      <w:r w:rsidRPr="00F21215">
        <w:rPr>
          <w:rStyle w:val="1"/>
          <w:sz w:val="20"/>
          <w:szCs w:val="20"/>
        </w:rPr>
        <w:tab/>
      </w:r>
      <w:r w:rsidRPr="00F21215">
        <w:rPr>
          <w:rFonts w:eastAsia="TimesNewRomanPSMT"/>
          <w:sz w:val="20"/>
          <w:szCs w:val="20"/>
        </w:rPr>
        <w:t xml:space="preserve">«Собрание законодательства РФ», </w:t>
      </w:r>
      <w:r>
        <w:rPr>
          <w:rFonts w:eastAsia="TimesNewRomanPSMT"/>
          <w:sz w:val="20"/>
          <w:szCs w:val="20"/>
        </w:rPr>
        <w:t>2016</w:t>
      </w:r>
      <w:r w:rsidRPr="00F21215">
        <w:rPr>
          <w:rFonts w:eastAsia="TimesNewRomanPSMT"/>
          <w:sz w:val="20"/>
          <w:szCs w:val="20"/>
        </w:rPr>
        <w:t>, №</w:t>
      </w:r>
      <w:r>
        <w:rPr>
          <w:rFonts w:eastAsia="TimesNewRomanPSMT"/>
          <w:sz w:val="20"/>
          <w:szCs w:val="20"/>
        </w:rPr>
        <w:t>15</w:t>
      </w:r>
      <w:r w:rsidRPr="00F21215">
        <w:rPr>
          <w:rFonts w:eastAsia="TimesNewRomanPSMT"/>
          <w:sz w:val="20"/>
          <w:szCs w:val="20"/>
        </w:rPr>
        <w:t>, ст</w:t>
      </w:r>
      <w:r>
        <w:rPr>
          <w:rFonts w:eastAsia="TimesNewRomanPSMT"/>
          <w:sz w:val="20"/>
          <w:szCs w:val="20"/>
        </w:rPr>
        <w:t>. 2084</w:t>
      </w:r>
      <w:r w:rsidRPr="00F21215">
        <w:rPr>
          <w:rFonts w:eastAsia="TimesNewRomanPSMT"/>
          <w:sz w:val="20"/>
          <w:szCs w:val="20"/>
        </w:rPr>
        <w:t>.</w:t>
      </w:r>
    </w:p>
  </w:footnote>
  <w:footnote w:id="16">
    <w:p w:rsidR="00343B62" w:rsidRPr="00343B62" w:rsidRDefault="00E83DF0" w:rsidP="00343B62">
      <w:pPr>
        <w:rPr>
          <w:sz w:val="20"/>
          <w:szCs w:val="20"/>
        </w:rPr>
      </w:pPr>
      <w:r w:rsidRPr="00F21215">
        <w:rPr>
          <w:rStyle w:val="a3"/>
          <w:sz w:val="20"/>
          <w:szCs w:val="20"/>
        </w:rPr>
        <w:footnoteRef/>
      </w:r>
      <w:r w:rsidRPr="00F21215">
        <w:rPr>
          <w:rFonts w:eastAsia="TimesNewRomanPSMT"/>
          <w:sz w:val="20"/>
          <w:szCs w:val="20"/>
        </w:rPr>
        <w:t>«</w:t>
      </w:r>
      <w:r w:rsidR="004A3554">
        <w:rPr>
          <w:rFonts w:eastAsia="TimesNewRomanPSMT"/>
          <w:sz w:val="20"/>
          <w:szCs w:val="20"/>
        </w:rPr>
        <w:t>Электронный бюллетень правительства  Мурманской области</w:t>
      </w:r>
      <w:r w:rsidRPr="00F21215">
        <w:rPr>
          <w:rFonts w:eastAsia="TimesNewRomanPSMT"/>
          <w:sz w:val="20"/>
          <w:szCs w:val="20"/>
        </w:rPr>
        <w:t xml:space="preserve">», </w:t>
      </w:r>
      <w:r w:rsidR="00343B62" w:rsidRPr="00343B62">
        <w:rPr>
          <w:sz w:val="20"/>
          <w:szCs w:val="20"/>
        </w:rPr>
        <w:t>http://www.gov-murman.ru, 13.10.2017</w:t>
      </w:r>
    </w:p>
    <w:p w:rsidR="00E83DF0" w:rsidRPr="00F21215" w:rsidRDefault="00E83DF0" w:rsidP="00E83DF0">
      <w:pPr>
        <w:tabs>
          <w:tab w:val="left" w:pos="142"/>
          <w:tab w:val="left" w:pos="284"/>
        </w:tabs>
        <w:rPr>
          <w:sz w:val="20"/>
          <w:szCs w:val="20"/>
        </w:rPr>
      </w:pPr>
    </w:p>
  </w:footnote>
  <w:footnote w:id="17">
    <w:p w:rsidR="001F5F0D" w:rsidRPr="00343B62" w:rsidRDefault="001F5F0D" w:rsidP="00EC2DB7">
      <w:pPr>
        <w:tabs>
          <w:tab w:val="left" w:pos="142"/>
          <w:tab w:val="left" w:pos="284"/>
        </w:tabs>
        <w:rPr>
          <w:sz w:val="20"/>
          <w:szCs w:val="20"/>
        </w:rPr>
      </w:pPr>
      <w:r w:rsidRPr="00343B62">
        <w:rPr>
          <w:rStyle w:val="a3"/>
          <w:sz w:val="16"/>
          <w:szCs w:val="16"/>
        </w:rPr>
        <w:footnoteRef/>
      </w:r>
      <w:r w:rsidRPr="00343B62">
        <w:rPr>
          <w:rStyle w:val="1"/>
          <w:sz w:val="16"/>
          <w:szCs w:val="16"/>
        </w:rPr>
        <w:tab/>
      </w:r>
      <w:r w:rsidRPr="00343B62">
        <w:rPr>
          <w:sz w:val="20"/>
          <w:szCs w:val="20"/>
        </w:rPr>
        <w:t>«</w:t>
      </w:r>
      <w:r w:rsidRPr="00343B62">
        <w:rPr>
          <w:rFonts w:eastAsia="TimesNewRomanPSMT"/>
          <w:sz w:val="20"/>
          <w:szCs w:val="20"/>
        </w:rPr>
        <w:t xml:space="preserve">Бюллетень нормативных актов федеральных органов исполнительной власти», </w:t>
      </w:r>
      <w:r w:rsidR="00C334B2" w:rsidRPr="00343B62">
        <w:rPr>
          <w:rFonts w:eastAsia="TimesNewRomanPSMT"/>
          <w:sz w:val="20"/>
          <w:szCs w:val="20"/>
        </w:rPr>
        <w:t>№</w:t>
      </w:r>
      <w:r w:rsidRPr="00343B62">
        <w:rPr>
          <w:rFonts w:eastAsia="TimesNewRomanPSMT"/>
          <w:sz w:val="20"/>
          <w:szCs w:val="20"/>
        </w:rPr>
        <w:t>16, 16.04.2012.</w:t>
      </w:r>
    </w:p>
  </w:footnote>
  <w:footnote w:id="18">
    <w:p w:rsidR="001F5F0D" w:rsidRDefault="001F5F0D" w:rsidP="001F5F0D">
      <w:pPr>
        <w:tabs>
          <w:tab w:val="left" w:pos="284"/>
        </w:tabs>
      </w:pPr>
      <w:r w:rsidRPr="00343B62">
        <w:rPr>
          <w:rStyle w:val="a3"/>
          <w:sz w:val="16"/>
          <w:szCs w:val="16"/>
        </w:rPr>
        <w:footnoteRef/>
      </w:r>
      <w:r w:rsidRPr="00343B62">
        <w:rPr>
          <w:rStyle w:val="1"/>
          <w:sz w:val="20"/>
          <w:szCs w:val="20"/>
        </w:rPr>
        <w:tab/>
      </w:r>
      <w:r w:rsidRPr="00343B62">
        <w:rPr>
          <w:rFonts w:eastAsia="TimesNewRomanPSMT"/>
          <w:sz w:val="20"/>
          <w:szCs w:val="20"/>
        </w:rPr>
        <w:t>Зарегистрировано</w:t>
      </w:r>
      <w:r>
        <w:rPr>
          <w:rFonts w:eastAsia="TimesNewRomanPSMT"/>
          <w:sz w:val="16"/>
          <w:szCs w:val="16"/>
        </w:rPr>
        <w:t xml:space="preserve"> в Минюсте России 09.04.2015 N 36782.</w:t>
      </w:r>
    </w:p>
  </w:footnote>
  <w:footnote w:id="19">
    <w:p w:rsidR="00EC2DB7" w:rsidRPr="00343B62" w:rsidRDefault="00EC2DB7" w:rsidP="00EC2DB7">
      <w:pPr>
        <w:pStyle w:val="11"/>
        <w:tabs>
          <w:tab w:val="left" w:pos="284"/>
        </w:tabs>
      </w:pPr>
      <w:r w:rsidRPr="00343B62">
        <w:rPr>
          <w:rStyle w:val="a3"/>
          <w:sz w:val="16"/>
          <w:szCs w:val="16"/>
        </w:rPr>
        <w:footnoteRef/>
      </w:r>
      <w:r w:rsidRPr="00343B62">
        <w:rPr>
          <w:rStyle w:val="10"/>
          <w:sz w:val="18"/>
          <w:szCs w:val="18"/>
          <w:vertAlign w:val="baseline"/>
        </w:rPr>
        <w:tab/>
      </w:r>
      <w:r w:rsidRPr="00343B62">
        <w:rPr>
          <w:sz w:val="18"/>
          <w:szCs w:val="18"/>
        </w:rPr>
        <w:t>Информационный бюллетень о нормативной, методической и типовой проектной документации», № 9, 2009</w:t>
      </w:r>
    </w:p>
  </w:footnote>
  <w:footnote w:id="20">
    <w:p w:rsidR="0068294A" w:rsidRPr="00343B62" w:rsidRDefault="0068294A" w:rsidP="0068294A">
      <w:pPr>
        <w:suppressAutoHyphens w:val="0"/>
        <w:autoSpaceDE w:val="0"/>
        <w:autoSpaceDN w:val="0"/>
        <w:adjustRightInd w:val="0"/>
        <w:jc w:val="both"/>
        <w:rPr>
          <w:sz w:val="16"/>
          <w:szCs w:val="16"/>
        </w:rPr>
      </w:pPr>
      <w:r w:rsidRPr="00343B62">
        <w:rPr>
          <w:rStyle w:val="a3"/>
          <w:sz w:val="16"/>
          <w:szCs w:val="16"/>
        </w:rPr>
        <w:footnoteRef/>
      </w:r>
      <w:r w:rsidRPr="00343B62">
        <w:rPr>
          <w:rStyle w:val="10"/>
          <w:sz w:val="16"/>
          <w:szCs w:val="16"/>
          <w:vertAlign w:val="baseline"/>
        </w:rPr>
        <w:t xml:space="preserve"> </w:t>
      </w:r>
      <w:r w:rsidRPr="00343B62">
        <w:rPr>
          <w:color w:val="auto"/>
          <w:kern w:val="0"/>
          <w:sz w:val="16"/>
          <w:szCs w:val="16"/>
        </w:rPr>
        <w:t xml:space="preserve"> </w:t>
      </w:r>
      <w:r w:rsidRPr="00343B62">
        <w:rPr>
          <w:sz w:val="16"/>
          <w:szCs w:val="16"/>
        </w:rPr>
        <w:t>«Электронный бюллетень Правительства Мурманской области»http://www.gov-murman.ru, 13.10.2017</w:t>
      </w:r>
    </w:p>
  </w:footnote>
  <w:footnote w:id="21">
    <w:p w:rsidR="00444EC5" w:rsidRPr="00127B5B" w:rsidRDefault="00444EC5" w:rsidP="00444EC5">
      <w:pPr>
        <w:pStyle w:val="a5"/>
        <w:rPr>
          <w:sz w:val="16"/>
          <w:szCs w:val="16"/>
        </w:rPr>
      </w:pPr>
      <w:r w:rsidRPr="00343B62">
        <w:rPr>
          <w:rStyle w:val="a3"/>
          <w:sz w:val="16"/>
          <w:szCs w:val="16"/>
        </w:rPr>
        <w:footnoteRef/>
      </w:r>
      <w:r w:rsidRPr="00127B5B">
        <w:rPr>
          <w:sz w:val="16"/>
          <w:szCs w:val="16"/>
          <w:vertAlign w:val="superscript"/>
        </w:rPr>
        <w:t xml:space="preserve">  </w:t>
      </w:r>
      <w:r w:rsidRPr="00127B5B">
        <w:rPr>
          <w:rStyle w:val="FontStyle28"/>
          <w:rFonts w:ascii="Times New Roman" w:hAnsi="Times New Roman" w:cs="Times New Roman"/>
          <w:sz w:val="16"/>
          <w:szCs w:val="16"/>
        </w:rPr>
        <w:t xml:space="preserve">«Западная Лица», </w:t>
      </w:r>
      <w:r w:rsidRPr="00127B5B">
        <w:rPr>
          <w:sz w:val="16"/>
          <w:szCs w:val="16"/>
        </w:rPr>
        <w:t>№ 17.06.2016, с. 8-19, №16,  26.04.2019, с.4-6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F5F0D"/>
    <w:rsid w:val="00020400"/>
    <w:rsid w:val="00036E91"/>
    <w:rsid w:val="001239AB"/>
    <w:rsid w:val="00127B5B"/>
    <w:rsid w:val="001F5F0D"/>
    <w:rsid w:val="002055AC"/>
    <w:rsid w:val="002A25C2"/>
    <w:rsid w:val="002B0498"/>
    <w:rsid w:val="00306D53"/>
    <w:rsid w:val="00343B62"/>
    <w:rsid w:val="00444EC5"/>
    <w:rsid w:val="0044592C"/>
    <w:rsid w:val="004A3554"/>
    <w:rsid w:val="00525A0E"/>
    <w:rsid w:val="00525A40"/>
    <w:rsid w:val="005B364E"/>
    <w:rsid w:val="005F7B0B"/>
    <w:rsid w:val="0068294A"/>
    <w:rsid w:val="0078461C"/>
    <w:rsid w:val="007E1A77"/>
    <w:rsid w:val="00C334B2"/>
    <w:rsid w:val="00D40FC1"/>
    <w:rsid w:val="00E83DF0"/>
    <w:rsid w:val="00EC2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1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F0D"/>
    <w:pPr>
      <w:suppressAutoHyphens/>
      <w:ind w:left="0"/>
      <w:jc w:val="left"/>
    </w:pPr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нак сноски1"/>
    <w:basedOn w:val="a0"/>
    <w:rsid w:val="001F5F0D"/>
    <w:rPr>
      <w:vertAlign w:val="superscript"/>
    </w:rPr>
  </w:style>
  <w:style w:type="character" w:customStyle="1" w:styleId="a3">
    <w:name w:val="Символ сноски"/>
    <w:rsid w:val="001F5F0D"/>
  </w:style>
  <w:style w:type="character" w:styleId="a4">
    <w:name w:val="footnote reference"/>
    <w:rsid w:val="001F5F0D"/>
    <w:rPr>
      <w:vertAlign w:val="superscript"/>
    </w:rPr>
  </w:style>
  <w:style w:type="paragraph" w:customStyle="1" w:styleId="ConsPlusNormal">
    <w:name w:val="ConsPlusNormal"/>
    <w:rsid w:val="001F5F0D"/>
    <w:pPr>
      <w:suppressAutoHyphens/>
      <w:ind w:left="0" w:firstLine="720"/>
      <w:jc w:val="left"/>
    </w:pPr>
    <w:rPr>
      <w:rFonts w:ascii="Arial" w:eastAsia="Times New Roman" w:hAnsi="Arial" w:cs="Arial"/>
      <w:color w:val="00000A"/>
      <w:kern w:val="1"/>
      <w:sz w:val="24"/>
      <w:szCs w:val="20"/>
      <w:lang w:eastAsia="ru-RU"/>
    </w:rPr>
  </w:style>
  <w:style w:type="paragraph" w:styleId="a5">
    <w:name w:val="footnote text"/>
    <w:basedOn w:val="a"/>
    <w:link w:val="a6"/>
    <w:rsid w:val="00444EC5"/>
  </w:style>
  <w:style w:type="character" w:customStyle="1" w:styleId="a6">
    <w:name w:val="Текст сноски Знак"/>
    <w:basedOn w:val="a0"/>
    <w:link w:val="a5"/>
    <w:rsid w:val="00444EC5"/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  <w:style w:type="character" w:customStyle="1" w:styleId="2">
    <w:name w:val="Знак сноски2"/>
    <w:rsid w:val="00444EC5"/>
    <w:rPr>
      <w:vertAlign w:val="superscript"/>
    </w:rPr>
  </w:style>
  <w:style w:type="character" w:customStyle="1" w:styleId="FontStyle28">
    <w:name w:val="Font Style28"/>
    <w:basedOn w:val="a0"/>
    <w:rsid w:val="00444EC5"/>
    <w:rPr>
      <w:rFonts w:ascii="Arial" w:hAnsi="Arial" w:cs="Arial"/>
      <w:spacing w:val="-10"/>
      <w:sz w:val="24"/>
      <w:szCs w:val="24"/>
    </w:rPr>
  </w:style>
  <w:style w:type="character" w:customStyle="1" w:styleId="a7">
    <w:name w:val="Цветовое выделение"/>
    <w:uiPriority w:val="99"/>
    <w:rsid w:val="00444EC5"/>
    <w:rPr>
      <w:b/>
      <w:bCs/>
      <w:color w:val="26282F"/>
    </w:rPr>
  </w:style>
  <w:style w:type="character" w:customStyle="1" w:styleId="10">
    <w:name w:val="Знак сноски1"/>
    <w:basedOn w:val="a0"/>
    <w:rsid w:val="00EC2DB7"/>
    <w:rPr>
      <w:vertAlign w:val="superscript"/>
    </w:rPr>
  </w:style>
  <w:style w:type="paragraph" w:customStyle="1" w:styleId="11">
    <w:name w:val="Текст сноски1"/>
    <w:basedOn w:val="a"/>
    <w:rsid w:val="00EC2DB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751</Words>
  <Characters>4283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adm-sahno</dc:creator>
  <cp:lastModifiedBy>adm-sahno</cp:lastModifiedBy>
  <cp:revision>18</cp:revision>
  <dcterms:created xsi:type="dcterms:W3CDTF">2019-12-12T14:21:00Z</dcterms:created>
  <dcterms:modified xsi:type="dcterms:W3CDTF">2020-03-11T07:29:00Z</dcterms:modified>
</cp:coreProperties>
</file>