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55" w:type="dxa"/>
        <w:tblInd w:w="-561" w:type="dxa"/>
        <w:tblLayout w:type="fixed"/>
        <w:tblLook w:val="04A0" w:firstRow="1" w:lastRow="0" w:firstColumn="1" w:lastColumn="0" w:noHBand="0" w:noVBand="1"/>
      </w:tblPr>
      <w:tblGrid>
        <w:gridCol w:w="568"/>
        <w:gridCol w:w="4776"/>
        <w:gridCol w:w="5278"/>
        <w:gridCol w:w="33"/>
      </w:tblGrid>
      <w:tr w:rsidR="007D46AE" w:rsidRPr="007D46AE" w:rsidTr="00A3236F">
        <w:trPr>
          <w:gridBefore w:val="1"/>
          <w:gridAfter w:val="1"/>
          <w:wBefore w:w="568" w:type="dxa"/>
          <w:wAfter w:w="33" w:type="dxa"/>
          <w:trHeight w:val="966"/>
        </w:trPr>
        <w:tc>
          <w:tcPr>
            <w:tcW w:w="4776" w:type="dxa"/>
            <w:hideMark/>
          </w:tcPr>
          <w:p w:rsidR="00425064" w:rsidRPr="007D46AE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46A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1" layoutInCell="0" allowOverlap="1">
                  <wp:simplePos x="0" y="0"/>
                  <wp:positionH relativeFrom="column">
                    <wp:posOffset>2866390</wp:posOffset>
                  </wp:positionH>
                  <wp:positionV relativeFrom="page">
                    <wp:posOffset>596900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78" w:type="dxa"/>
          </w:tcPr>
          <w:p w:rsidR="00AC4391" w:rsidRPr="007D46AE" w:rsidRDefault="00AC4391" w:rsidP="00001C86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7D46AE" w:rsidRPr="007D46AE" w:rsidTr="00A3236F">
        <w:trPr>
          <w:trHeight w:val="780"/>
        </w:trPr>
        <w:tc>
          <w:tcPr>
            <w:tcW w:w="10655" w:type="dxa"/>
            <w:gridSpan w:val="4"/>
          </w:tcPr>
          <w:p w:rsidR="00D02720" w:rsidRPr="007D46AE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7D46AE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7D46AE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7D46AE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7D46AE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7D46AE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7D46AE" w:rsidRDefault="00AD34F0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ДВАДЦАТ</w:t>
            </w:r>
            <w:r w:rsidR="00CE19B2"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6442D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ВОСЬМОЕ</w:t>
            </w:r>
            <w:r w:rsidR="00C73907"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7D46AE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7D46AE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D46A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7D46AE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7D46AE" w:rsidRDefault="006442D6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  <w:r w:rsidR="00425064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425064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</w:t>
            </w:r>
            <w:r w:rsidR="002173F3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</w:t>
            </w:r>
            <w:r w:rsidR="00C73907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</w:t>
            </w:r>
            <w:r w:rsidR="00425064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425064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</w:t>
            </w:r>
            <w:r w:rsidR="00AB0768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№ </w:t>
            </w:r>
            <w:r w:rsidR="00AD34F0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985369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  <w:r w:rsidR="007D46AE" w:rsidRPr="007D46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C619D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  <w:p w:rsidR="00001C86" w:rsidRPr="007D46AE" w:rsidRDefault="00001C86" w:rsidP="00413F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C619D0" w:rsidRDefault="00C619D0" w:rsidP="00C619D0">
      <w:pPr>
        <w:pStyle w:val="a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619D0" w:rsidRPr="00C619D0" w:rsidRDefault="00C619D0" w:rsidP="00C619D0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C619D0">
        <w:rPr>
          <w:rFonts w:ascii="Times New Roman" w:hAnsi="Times New Roman"/>
          <w:b/>
          <w:color w:val="000000"/>
          <w:sz w:val="24"/>
          <w:szCs w:val="24"/>
        </w:rPr>
        <w:t xml:space="preserve">Об утверждении </w:t>
      </w:r>
      <w:r w:rsidRPr="00C619D0">
        <w:rPr>
          <w:rStyle w:val="aff5"/>
          <w:rFonts w:ascii="Times New Roman" w:hAnsi="Times New Roman"/>
          <w:sz w:val="24"/>
          <w:szCs w:val="24"/>
        </w:rPr>
        <w:t xml:space="preserve">Правил депутатской этики депутатов Совета </w:t>
      </w:r>
      <w:proofErr w:type="gramStart"/>
      <w:r w:rsidRPr="00C619D0">
        <w:rPr>
          <w:rStyle w:val="aff5"/>
          <w:rFonts w:ascii="Times New Roman" w:hAnsi="Times New Roman"/>
          <w:sz w:val="24"/>
          <w:szCs w:val="24"/>
        </w:rPr>
        <w:t>депутатов</w:t>
      </w:r>
      <w:proofErr w:type="gramEnd"/>
      <w:r w:rsidRPr="00C619D0">
        <w:rPr>
          <w:rStyle w:val="aff5"/>
          <w:rFonts w:ascii="Times New Roman" w:hAnsi="Times New Roman"/>
          <w:sz w:val="24"/>
          <w:szCs w:val="24"/>
        </w:rPr>
        <w:t xml:space="preserve"> ЗАТО город Заозерск</w:t>
      </w:r>
    </w:p>
    <w:p w:rsidR="00C619D0" w:rsidRPr="00C619D0" w:rsidRDefault="00C619D0" w:rsidP="00C619D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C619D0" w:rsidRPr="00E27A21" w:rsidRDefault="00C619D0" w:rsidP="00C619D0">
      <w:pPr>
        <w:spacing w:after="0" w:line="240" w:lineRule="auto"/>
        <w:ind w:left="6" w:firstLine="703"/>
        <w:jc w:val="both"/>
        <w:rPr>
          <w:rFonts w:ascii="Times New Roman" w:hAnsi="Times New Roman"/>
          <w:sz w:val="24"/>
          <w:szCs w:val="24"/>
        </w:rPr>
      </w:pPr>
      <w:r w:rsidRPr="00FD1F06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соответствии с </w:t>
      </w:r>
      <w:r w:rsidRPr="00FD1F06">
        <w:rPr>
          <w:rFonts w:ascii="Times New Roman" w:hAnsi="Times New Roman"/>
          <w:sz w:val="24"/>
          <w:szCs w:val="24"/>
        </w:rPr>
        <w:t xml:space="preserve">Федеральным </w:t>
      </w:r>
      <w:r>
        <w:rPr>
          <w:rFonts w:ascii="Times New Roman" w:hAnsi="Times New Roman"/>
          <w:sz w:val="24"/>
          <w:szCs w:val="24"/>
        </w:rPr>
        <w:t xml:space="preserve">законом </w:t>
      </w:r>
      <w:r w:rsidRPr="00FD1F06">
        <w:rPr>
          <w:rFonts w:ascii="Times New Roman" w:hAnsi="Times New Roman"/>
          <w:sz w:val="24"/>
          <w:szCs w:val="24"/>
        </w:rPr>
        <w:t xml:space="preserve">от 06.10.2003 № 131-ФЗ </w:t>
      </w:r>
      <w:r>
        <w:rPr>
          <w:rFonts w:ascii="Times New Roman" w:hAnsi="Times New Roman"/>
          <w:sz w:val="24"/>
          <w:szCs w:val="24"/>
        </w:rPr>
        <w:t>«</w:t>
      </w:r>
      <w:r w:rsidRPr="00FD1F06">
        <w:rPr>
          <w:rFonts w:ascii="Times New Roman" w:hAnsi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4"/>
          <w:szCs w:val="24"/>
        </w:rPr>
        <w:t xml:space="preserve">», </w:t>
      </w:r>
      <w:proofErr w:type="gramStart"/>
      <w:r>
        <w:rPr>
          <w:rFonts w:ascii="Times New Roman" w:hAnsi="Times New Roman"/>
          <w:sz w:val="24"/>
          <w:szCs w:val="24"/>
        </w:rPr>
        <w:t>Уставом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Заозерск, по </w:t>
      </w:r>
      <w:r>
        <w:rPr>
          <w:rFonts w:ascii="Times New Roman" w:hAnsi="Times New Roman"/>
          <w:color w:val="000000"/>
          <w:sz w:val="24"/>
          <w:szCs w:val="24"/>
        </w:rPr>
        <w:t xml:space="preserve">заключению постоянных комиссий Совета депутатов ЗАТО город Заозерск, </w:t>
      </w:r>
      <w:r w:rsidRPr="00E27A21">
        <w:rPr>
          <w:rFonts w:ascii="Times New Roman" w:hAnsi="Times New Roman"/>
          <w:sz w:val="24"/>
          <w:szCs w:val="24"/>
        </w:rPr>
        <w:t>Совет депутатов</w:t>
      </w:r>
      <w:r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:rsidR="00C619D0" w:rsidRDefault="00C619D0" w:rsidP="00C619D0">
      <w:pPr>
        <w:pStyle w:val="a4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C619D0" w:rsidRPr="00F6716C" w:rsidRDefault="00C619D0" w:rsidP="00C619D0">
      <w:pPr>
        <w:pStyle w:val="a4"/>
        <w:spacing w:after="240"/>
        <w:ind w:firstLine="708"/>
        <w:jc w:val="both"/>
        <w:rPr>
          <w:rFonts w:ascii="Times New Roman" w:hAnsi="Times New Roman"/>
          <w:b/>
          <w:spacing w:val="-26"/>
          <w:sz w:val="24"/>
          <w:szCs w:val="24"/>
        </w:rPr>
      </w:pPr>
      <w:r w:rsidRPr="00F6716C">
        <w:rPr>
          <w:rFonts w:ascii="Times New Roman" w:hAnsi="Times New Roman"/>
          <w:b/>
          <w:spacing w:val="-1"/>
          <w:sz w:val="24"/>
          <w:szCs w:val="24"/>
        </w:rPr>
        <w:t>РЕШИЛ:</w:t>
      </w:r>
    </w:p>
    <w:p w:rsidR="00C619D0" w:rsidRPr="00C619D0" w:rsidRDefault="00C619D0" w:rsidP="00C619D0">
      <w:pPr>
        <w:pStyle w:val="a6"/>
        <w:numPr>
          <w:ilvl w:val="0"/>
          <w:numId w:val="32"/>
        </w:numPr>
        <w:spacing w:line="276" w:lineRule="auto"/>
        <w:ind w:left="0" w:firstLine="567"/>
        <w:jc w:val="both"/>
        <w:rPr>
          <w:rStyle w:val="aff5"/>
          <w:b w:val="0"/>
        </w:rPr>
      </w:pPr>
      <w:r w:rsidRPr="00A710F2">
        <w:t xml:space="preserve">Утвердить прилагаемые </w:t>
      </w:r>
      <w:r w:rsidRPr="00C619D0">
        <w:rPr>
          <w:rStyle w:val="aff5"/>
          <w:b w:val="0"/>
        </w:rPr>
        <w:t xml:space="preserve">Правила депутатской этики депутатов Совета </w:t>
      </w:r>
      <w:proofErr w:type="gramStart"/>
      <w:r w:rsidRPr="00C619D0">
        <w:rPr>
          <w:rStyle w:val="aff5"/>
          <w:b w:val="0"/>
        </w:rPr>
        <w:t>депутатов</w:t>
      </w:r>
      <w:proofErr w:type="gramEnd"/>
      <w:r w:rsidRPr="00C619D0">
        <w:rPr>
          <w:rStyle w:val="aff5"/>
          <w:b w:val="0"/>
        </w:rPr>
        <w:t xml:space="preserve"> ЗАТО город Заозерск.</w:t>
      </w:r>
    </w:p>
    <w:p w:rsidR="00C619D0" w:rsidRPr="00A710F2" w:rsidRDefault="00C619D0" w:rsidP="00C619D0">
      <w:pPr>
        <w:pStyle w:val="a4"/>
        <w:numPr>
          <w:ilvl w:val="0"/>
          <w:numId w:val="3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</w:t>
      </w:r>
      <w:r w:rsidRPr="00A710F2">
        <w:rPr>
          <w:rFonts w:ascii="Times New Roman" w:hAnsi="Times New Roman"/>
          <w:sz w:val="24"/>
          <w:szCs w:val="24"/>
        </w:rPr>
        <w:t xml:space="preserve">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A710F2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A710F2">
        <w:rPr>
          <w:rFonts w:ascii="Times New Roman" w:hAnsi="Times New Roman"/>
          <w:sz w:val="24"/>
          <w:szCs w:val="24"/>
        </w:rPr>
        <w:t xml:space="preserve"> ЗАТО город Заозерск» (</w:t>
      </w:r>
      <w:proofErr w:type="spellStart"/>
      <w:r w:rsidRPr="00A710F2">
        <w:rPr>
          <w:rFonts w:ascii="Times New Roman" w:hAnsi="Times New Roman"/>
          <w:sz w:val="24"/>
          <w:szCs w:val="24"/>
        </w:rPr>
        <w:t>Чухарева</w:t>
      </w:r>
      <w:proofErr w:type="spellEnd"/>
      <w:r w:rsidRPr="00A710F2">
        <w:rPr>
          <w:rFonts w:ascii="Times New Roman" w:hAnsi="Times New Roman"/>
          <w:sz w:val="24"/>
          <w:szCs w:val="24"/>
        </w:rPr>
        <w:t xml:space="preserve"> О.А.) опубликовать настоящее решение на официальном сайте органов местного самоуправления ЗАТО город Заозерск в информационно-телекоммуникационной сети «Интернет». </w:t>
      </w:r>
    </w:p>
    <w:p w:rsidR="00C619D0" w:rsidRPr="00F07B88" w:rsidRDefault="00C619D0" w:rsidP="00C619D0">
      <w:pPr>
        <w:pStyle w:val="a4"/>
        <w:numPr>
          <w:ilvl w:val="0"/>
          <w:numId w:val="3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7B88">
        <w:rPr>
          <w:rFonts w:ascii="Times New Roman" w:hAnsi="Times New Roman"/>
          <w:sz w:val="24"/>
          <w:szCs w:val="24"/>
        </w:rPr>
        <w:t xml:space="preserve">Муниципальному учреждению «Заозерский комитет по телерадиовещанию и печати» (Кучерявенко Д.Ю.) опубликовать настоящее </w:t>
      </w:r>
      <w:r>
        <w:rPr>
          <w:rFonts w:ascii="Times New Roman" w:hAnsi="Times New Roman"/>
          <w:sz w:val="24"/>
          <w:szCs w:val="24"/>
        </w:rPr>
        <w:t>решение</w:t>
      </w:r>
      <w:r w:rsidRPr="00F07B88">
        <w:rPr>
          <w:rFonts w:ascii="Times New Roman" w:hAnsi="Times New Roman"/>
          <w:sz w:val="24"/>
          <w:szCs w:val="24"/>
        </w:rPr>
        <w:t xml:space="preserve"> в газете «Западная Лица».</w:t>
      </w:r>
    </w:p>
    <w:p w:rsidR="00C619D0" w:rsidRPr="00227468" w:rsidRDefault="00C619D0" w:rsidP="00C619D0">
      <w:pPr>
        <w:pStyle w:val="a4"/>
        <w:numPr>
          <w:ilvl w:val="0"/>
          <w:numId w:val="3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7468">
        <w:rPr>
          <w:rFonts w:ascii="Times New Roman" w:hAnsi="Times New Roman"/>
          <w:sz w:val="24"/>
          <w:szCs w:val="24"/>
        </w:rPr>
        <w:t xml:space="preserve">Настоящее </w:t>
      </w:r>
      <w:r>
        <w:rPr>
          <w:rFonts w:ascii="Times New Roman" w:hAnsi="Times New Roman"/>
          <w:sz w:val="24"/>
          <w:szCs w:val="24"/>
        </w:rPr>
        <w:t>р</w:t>
      </w:r>
      <w:r w:rsidRPr="00227468">
        <w:rPr>
          <w:rFonts w:ascii="Times New Roman" w:hAnsi="Times New Roman"/>
          <w:sz w:val="24"/>
          <w:szCs w:val="24"/>
        </w:rPr>
        <w:t xml:space="preserve">ешение вступает в силу </w:t>
      </w:r>
      <w:r>
        <w:rPr>
          <w:rFonts w:ascii="Times New Roman" w:hAnsi="Times New Roman"/>
          <w:sz w:val="24"/>
          <w:szCs w:val="24"/>
        </w:rPr>
        <w:t xml:space="preserve">после </w:t>
      </w:r>
      <w:r w:rsidRPr="00227468">
        <w:rPr>
          <w:rFonts w:ascii="Times New Roman" w:hAnsi="Times New Roman"/>
          <w:sz w:val="24"/>
          <w:szCs w:val="24"/>
        </w:rPr>
        <w:t>его официального опубликования.</w:t>
      </w:r>
    </w:p>
    <w:p w:rsidR="00C619D0" w:rsidRPr="00227468" w:rsidRDefault="00C619D0" w:rsidP="00C619D0">
      <w:pPr>
        <w:jc w:val="both"/>
        <w:rPr>
          <w:b/>
        </w:rPr>
      </w:pPr>
    </w:p>
    <w:p w:rsidR="00C619D0" w:rsidRPr="00580D8A" w:rsidRDefault="00C619D0" w:rsidP="00C619D0">
      <w:pPr>
        <w:spacing w:line="240" w:lineRule="auto"/>
        <w:rPr>
          <w:rFonts w:ascii="Times New Roman" w:hAnsi="Times New Roman"/>
          <w:sz w:val="24"/>
          <w:szCs w:val="24"/>
        </w:rPr>
      </w:pPr>
      <w:r w:rsidRPr="00580D8A">
        <w:rPr>
          <w:rFonts w:ascii="Times New Roman" w:hAnsi="Times New Roman"/>
          <w:sz w:val="24"/>
          <w:szCs w:val="24"/>
        </w:rPr>
        <w:t>Пред</w:t>
      </w:r>
      <w:r>
        <w:rPr>
          <w:rFonts w:ascii="Times New Roman" w:hAnsi="Times New Roman"/>
          <w:sz w:val="24"/>
          <w:szCs w:val="24"/>
        </w:rPr>
        <w:t xml:space="preserve">седатель Совета депутатов                                                      </w:t>
      </w:r>
      <w:proofErr w:type="gramStart"/>
      <w:r w:rsidRPr="00580D8A">
        <w:rPr>
          <w:rFonts w:ascii="Times New Roman" w:hAnsi="Times New Roman"/>
          <w:sz w:val="24"/>
          <w:szCs w:val="24"/>
        </w:rPr>
        <w:t>Глава</w:t>
      </w:r>
      <w:proofErr w:type="gramEnd"/>
      <w:r w:rsidRPr="00580D8A">
        <w:rPr>
          <w:rFonts w:ascii="Times New Roman" w:hAnsi="Times New Roman"/>
          <w:sz w:val="24"/>
          <w:szCs w:val="24"/>
        </w:rPr>
        <w:t xml:space="preserve"> ЗАТО город Заозерск ЗАТО город Заозерск</w:t>
      </w:r>
    </w:p>
    <w:p w:rsidR="00C619D0" w:rsidRPr="00580D8A" w:rsidRDefault="00C619D0" w:rsidP="00C619D0">
      <w:pPr>
        <w:spacing w:line="240" w:lineRule="auto"/>
        <w:rPr>
          <w:rFonts w:ascii="Times New Roman" w:hAnsi="Times New Roman"/>
          <w:sz w:val="24"/>
          <w:szCs w:val="24"/>
        </w:rPr>
      </w:pPr>
      <w:r w:rsidRPr="00580D8A">
        <w:rPr>
          <w:rFonts w:ascii="Times New Roman" w:hAnsi="Times New Roman"/>
          <w:sz w:val="24"/>
          <w:szCs w:val="24"/>
        </w:rPr>
        <w:t xml:space="preserve">                                           И.В. Винокур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580D8A">
        <w:rPr>
          <w:rFonts w:ascii="Times New Roman" w:hAnsi="Times New Roman"/>
          <w:sz w:val="24"/>
          <w:szCs w:val="24"/>
        </w:rPr>
        <w:t xml:space="preserve">    И.А. </w:t>
      </w:r>
      <w:proofErr w:type="spellStart"/>
      <w:r w:rsidRPr="00580D8A">
        <w:rPr>
          <w:rFonts w:ascii="Times New Roman" w:hAnsi="Times New Roman"/>
          <w:sz w:val="24"/>
          <w:szCs w:val="24"/>
        </w:rPr>
        <w:t>Мазитов</w:t>
      </w:r>
      <w:proofErr w:type="spellEnd"/>
    </w:p>
    <w:p w:rsidR="00C619D0" w:rsidRDefault="00C619D0" w:rsidP="00C619D0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pPr w:leftFromText="180" w:rightFromText="180" w:horzAnchor="margin" w:tblpXSpec="right" w:tblpY="-345"/>
        <w:tblW w:w="0" w:type="auto"/>
        <w:tblLook w:val="04A0" w:firstRow="1" w:lastRow="0" w:firstColumn="1" w:lastColumn="0" w:noHBand="0" w:noVBand="1"/>
      </w:tblPr>
      <w:tblGrid>
        <w:gridCol w:w="3779"/>
      </w:tblGrid>
      <w:tr w:rsidR="00C619D0" w:rsidRPr="00586A9D" w:rsidTr="00156F46">
        <w:trPr>
          <w:trHeight w:val="930"/>
        </w:trPr>
        <w:tc>
          <w:tcPr>
            <w:tcW w:w="3779" w:type="dxa"/>
            <w:shd w:val="clear" w:color="auto" w:fill="auto"/>
          </w:tcPr>
          <w:p w:rsidR="00C619D0" w:rsidRPr="00586A9D" w:rsidRDefault="00C619D0" w:rsidP="00156F46">
            <w:pPr>
              <w:widowControl w:val="0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A9D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  <w:p w:rsidR="00C619D0" w:rsidRPr="00586A9D" w:rsidRDefault="00C619D0" w:rsidP="00156F46">
            <w:pPr>
              <w:widowControl w:val="0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A9D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C619D0" w:rsidRPr="00586A9D" w:rsidRDefault="00C619D0" w:rsidP="00156F46">
            <w:pPr>
              <w:widowControl w:val="0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A9D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</w:p>
          <w:p w:rsidR="00C619D0" w:rsidRPr="00586A9D" w:rsidRDefault="00C619D0" w:rsidP="00156F46">
            <w:pPr>
              <w:widowControl w:val="0"/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A9D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27.04.2021</w:t>
            </w:r>
            <w:r w:rsidRPr="00586A9D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28-4092</w:t>
            </w:r>
          </w:p>
          <w:p w:rsidR="00C619D0" w:rsidRPr="00586A9D" w:rsidRDefault="00C619D0" w:rsidP="00156F46">
            <w:pPr>
              <w:widowControl w:val="0"/>
              <w:spacing w:after="0" w:line="240" w:lineRule="auto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619D0" w:rsidRDefault="00C619D0" w:rsidP="00C619D0">
      <w:pPr>
        <w:spacing w:after="0" w:line="256" w:lineRule="auto"/>
        <w:ind w:left="10" w:right="91" w:hanging="10"/>
        <w:jc w:val="center"/>
        <w:rPr>
          <w:rFonts w:ascii="Times New Roman" w:hAnsi="Times New Roman"/>
          <w:b/>
          <w:sz w:val="24"/>
          <w:szCs w:val="24"/>
        </w:rPr>
      </w:pPr>
    </w:p>
    <w:p w:rsidR="00C619D0" w:rsidRDefault="00C619D0" w:rsidP="00C619D0">
      <w:pPr>
        <w:spacing w:after="0" w:line="256" w:lineRule="auto"/>
        <w:ind w:left="10" w:right="91" w:hanging="10"/>
        <w:jc w:val="center"/>
        <w:rPr>
          <w:rFonts w:ascii="Times New Roman" w:hAnsi="Times New Roman"/>
          <w:b/>
          <w:sz w:val="24"/>
          <w:szCs w:val="24"/>
        </w:rPr>
      </w:pPr>
    </w:p>
    <w:p w:rsidR="00C619D0" w:rsidRDefault="00C619D0" w:rsidP="00C619D0">
      <w:pPr>
        <w:spacing w:after="0" w:line="256" w:lineRule="auto"/>
        <w:ind w:left="10" w:right="91" w:hanging="10"/>
        <w:jc w:val="center"/>
        <w:rPr>
          <w:rFonts w:ascii="Times New Roman" w:hAnsi="Times New Roman"/>
          <w:b/>
          <w:sz w:val="24"/>
          <w:szCs w:val="24"/>
        </w:rPr>
      </w:pPr>
    </w:p>
    <w:p w:rsidR="00C619D0" w:rsidRDefault="00C619D0" w:rsidP="00C619D0">
      <w:pPr>
        <w:ind w:left="1134"/>
        <w:jc w:val="center"/>
        <w:rPr>
          <w:rStyle w:val="aff5"/>
          <w:rFonts w:ascii="Times New Roman" w:hAnsi="Times New Roman" w:cs="Times New Roman"/>
          <w:sz w:val="24"/>
          <w:szCs w:val="24"/>
        </w:rPr>
      </w:pPr>
    </w:p>
    <w:p w:rsidR="00C619D0" w:rsidRPr="00941C1A" w:rsidRDefault="00C619D0" w:rsidP="00C619D0">
      <w:pPr>
        <w:ind w:left="1134"/>
        <w:jc w:val="center"/>
        <w:rPr>
          <w:rStyle w:val="aff5"/>
          <w:rFonts w:ascii="Times New Roman" w:hAnsi="Times New Roman" w:cs="Times New Roman"/>
          <w:sz w:val="24"/>
          <w:szCs w:val="24"/>
        </w:rPr>
      </w:pPr>
      <w:r w:rsidRPr="00941C1A">
        <w:rPr>
          <w:rStyle w:val="aff5"/>
          <w:rFonts w:ascii="Times New Roman" w:hAnsi="Times New Roman" w:cs="Times New Roman"/>
          <w:sz w:val="24"/>
          <w:szCs w:val="24"/>
        </w:rPr>
        <w:t xml:space="preserve">Правила депутатской этики депутатов Совета </w:t>
      </w:r>
      <w:proofErr w:type="gramStart"/>
      <w:r w:rsidRPr="00941C1A">
        <w:rPr>
          <w:rStyle w:val="aff5"/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941C1A">
        <w:rPr>
          <w:rStyle w:val="aff5"/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C619D0" w:rsidRDefault="00C619D0" w:rsidP="00C619D0">
      <w:pPr>
        <w:pStyle w:val="aff4"/>
        <w:spacing w:before="0" w:beforeAutospacing="0" w:after="0" w:afterAutospacing="0"/>
        <w:ind w:firstLine="708"/>
        <w:jc w:val="both"/>
      </w:pPr>
      <w:r>
        <w:t xml:space="preserve">Правила депутатской этики депутатов Совета </w:t>
      </w:r>
      <w:proofErr w:type="gramStart"/>
      <w:r>
        <w:t>депутатов</w:t>
      </w:r>
      <w:proofErr w:type="gramEnd"/>
      <w:r>
        <w:t xml:space="preserve"> ЗАТО город Заозерск</w:t>
      </w:r>
      <w:r>
        <w:rPr>
          <w:rStyle w:val="aff5"/>
        </w:rPr>
        <w:t xml:space="preserve"> </w:t>
      </w:r>
      <w:r w:rsidRPr="00C619D0">
        <w:rPr>
          <w:rStyle w:val="aff5"/>
          <w:b w:val="0"/>
        </w:rPr>
        <w:t>Мурманской области</w:t>
      </w:r>
      <w:r>
        <w:t xml:space="preserve"> (далее – Совет депутатов) закрепляют основные этические принципы и нормы поведения, рекомендуемые депутатам Совета для соблюдения при исполнении депутатских полномочий (далее - депутатская этика), и призваны содействовать повышению авторитета Совета депутатов, укреплению доверия граждан к представительному органу местного самоуправления.</w:t>
      </w:r>
    </w:p>
    <w:p w:rsidR="00C619D0" w:rsidRDefault="00C619D0" w:rsidP="00C619D0">
      <w:pPr>
        <w:pStyle w:val="aff4"/>
        <w:spacing w:before="0" w:beforeAutospacing="0" w:after="0" w:afterAutospacing="0"/>
        <w:ind w:firstLine="708"/>
        <w:jc w:val="both"/>
      </w:pPr>
      <w:r>
        <w:t xml:space="preserve">Рассмотрение и решение вопросов, связанных с соблюдением депутатской этики, осуществляется </w:t>
      </w:r>
      <w:r w:rsidRPr="00987CAD">
        <w:t>Комиссией по вопросам депутатской этики.</w:t>
      </w:r>
    </w:p>
    <w:p w:rsidR="00C619D0" w:rsidRDefault="00C619D0" w:rsidP="00C619D0">
      <w:pPr>
        <w:pStyle w:val="aff4"/>
        <w:spacing w:before="0" w:beforeAutospacing="0" w:after="0" w:afterAutospacing="0"/>
        <w:ind w:firstLine="708"/>
        <w:jc w:val="both"/>
      </w:pPr>
    </w:p>
    <w:p w:rsidR="00C619D0" w:rsidRDefault="00C619D0" w:rsidP="00C619D0">
      <w:pPr>
        <w:pStyle w:val="aff4"/>
        <w:spacing w:before="0" w:beforeAutospacing="0" w:after="0" w:afterAutospacing="0"/>
        <w:jc w:val="center"/>
        <w:rPr>
          <w:b/>
        </w:rPr>
      </w:pPr>
      <w:r>
        <w:rPr>
          <w:rStyle w:val="aff5"/>
        </w:rPr>
        <w:t>1. Общие положения</w:t>
      </w:r>
    </w:p>
    <w:p w:rsidR="00C619D0" w:rsidRDefault="00C619D0" w:rsidP="00C619D0">
      <w:pPr>
        <w:pStyle w:val="aff4"/>
        <w:spacing w:before="0" w:beforeAutospacing="0" w:after="0" w:afterAutospacing="0"/>
        <w:jc w:val="both"/>
      </w:pP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1.1. Депутат Совета депутатов (далее - депутат) </w:t>
      </w:r>
      <w:r w:rsidR="004E3606">
        <w:t xml:space="preserve">осуществляет свои полномочия с </w:t>
      </w:r>
      <w:bookmarkStart w:id="0" w:name="_GoBack"/>
      <w:bookmarkEnd w:id="0"/>
      <w:r>
        <w:t xml:space="preserve">соблюдением настоящих Правил депутатской этики (далее – Правила).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1.2. Моральным критерием поведения депутата должны служить идеалы добра, справедливости, гуманизма и милосердия. </w:t>
      </w:r>
    </w:p>
    <w:p w:rsidR="00C619D0" w:rsidRPr="00D90129" w:rsidRDefault="00C619D0" w:rsidP="00C619D0">
      <w:pPr>
        <w:pStyle w:val="aff4"/>
        <w:spacing w:before="0" w:beforeAutospacing="0" w:after="0" w:afterAutospacing="0"/>
        <w:ind w:firstLine="567"/>
        <w:jc w:val="both"/>
      </w:pPr>
      <w:r w:rsidRPr="00D90129">
        <w:t xml:space="preserve">1.3. Деятельность депутата должна быть направлена на развитие городского округа закрытого административно-территориального образования город Заозерск Мурманской области (далее – город Заозерск), учитывая интересы жителей города. В своей деятельности депутат должен соблюдать безусловный приоритет общенародных интересов и прав человека. </w:t>
      </w:r>
    </w:p>
    <w:p w:rsidR="00C619D0" w:rsidRPr="00D90129" w:rsidRDefault="00C619D0" w:rsidP="00C61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0129">
        <w:rPr>
          <w:rFonts w:ascii="Times New Roman" w:eastAsia="Times New Roman" w:hAnsi="Times New Roman" w:cs="Times New Roman"/>
          <w:bCs/>
          <w:sz w:val="24"/>
          <w:szCs w:val="24"/>
        </w:rPr>
        <w:t xml:space="preserve">1.4. Каждый депутат в определенной мере является лицом Совета депутатов и поэтому по поведению депутата жители города </w:t>
      </w:r>
      <w:proofErr w:type="spellStart"/>
      <w:r w:rsidRPr="00D90129">
        <w:rPr>
          <w:rFonts w:ascii="Times New Roman" w:eastAsia="Times New Roman" w:hAnsi="Times New Roman" w:cs="Times New Roman"/>
          <w:bCs/>
          <w:sz w:val="24"/>
          <w:szCs w:val="24"/>
        </w:rPr>
        <w:t>Заозерска</w:t>
      </w:r>
      <w:proofErr w:type="spellEnd"/>
      <w:r w:rsidRPr="00D90129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чаще всего судят о представительном органе. </w:t>
      </w:r>
    </w:p>
    <w:p w:rsidR="00C619D0" w:rsidRPr="00D90129" w:rsidRDefault="00C619D0" w:rsidP="00C619D0">
      <w:pPr>
        <w:pStyle w:val="aff4"/>
        <w:spacing w:before="0" w:beforeAutospacing="0" w:after="0" w:afterAutospacing="0"/>
        <w:ind w:firstLine="567"/>
        <w:jc w:val="both"/>
      </w:pPr>
      <w:r w:rsidRPr="00D90129">
        <w:t xml:space="preserve">1.5. Депутат должен воздерживаться от деятельности и поступков, которые могут нанести ущерб его авторитету, а также авторитету Совета депутатов. </w:t>
      </w:r>
    </w:p>
    <w:p w:rsidR="00C619D0" w:rsidRPr="00D90129" w:rsidRDefault="00C619D0" w:rsidP="00C619D0">
      <w:pPr>
        <w:pStyle w:val="aff4"/>
        <w:spacing w:before="0" w:beforeAutospacing="0" w:after="0" w:afterAutospacing="0"/>
        <w:ind w:firstLine="567"/>
        <w:jc w:val="both"/>
      </w:pPr>
    </w:p>
    <w:p w:rsidR="00C619D0" w:rsidRPr="00D90129" w:rsidRDefault="00C619D0" w:rsidP="00C619D0">
      <w:pPr>
        <w:pStyle w:val="aff4"/>
        <w:spacing w:before="0" w:beforeAutospacing="0" w:after="0" w:afterAutospacing="0"/>
        <w:ind w:firstLine="567"/>
        <w:jc w:val="center"/>
        <w:rPr>
          <w:rStyle w:val="aff5"/>
          <w:b w:val="0"/>
        </w:rPr>
      </w:pPr>
      <w:r w:rsidRPr="00D90129">
        <w:rPr>
          <w:rStyle w:val="aff5"/>
        </w:rPr>
        <w:t xml:space="preserve">2. Правила депутатской этики, относящиеся к деятельности депутата </w:t>
      </w:r>
    </w:p>
    <w:p w:rsidR="00C619D0" w:rsidRPr="00D90129" w:rsidRDefault="00C619D0" w:rsidP="00C619D0">
      <w:pPr>
        <w:pStyle w:val="aff4"/>
        <w:spacing w:before="0" w:beforeAutospacing="0" w:after="0" w:afterAutospacing="0"/>
        <w:ind w:firstLine="567"/>
        <w:jc w:val="center"/>
        <w:rPr>
          <w:rStyle w:val="aff5"/>
          <w:b w:val="0"/>
        </w:rPr>
      </w:pPr>
      <w:r w:rsidRPr="00D90129">
        <w:rPr>
          <w:rStyle w:val="aff5"/>
        </w:rPr>
        <w:t>в Совете депутатов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2.1. Взаимоотношения между депутатами строятся на основе равноправия. Депутат должен с уважением относиться к мнению своих коллег, строить свою работу на принципах свободного коллективного обсуждения и решения вопросов, избегать конфликтов, искать пути преодоления разногласий путем дискуссии.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2.2. Правовой статус и депутатская этика депутата обязывают его: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а) проявлять высокие нравственные качества и строить свою деятельность в соответствии с общепризнанными человеческими принципами, в том числе соблюдать и защищать права человека, нести ответственность за свою деятельность, проявлять справедливость, уважительность, принципиальность, бескорыстие, доброжелательность и компетентность;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б) соблюдать федеральное законодательство, законодательство Мурманской области, </w:t>
      </w:r>
      <w:proofErr w:type="gramStart"/>
      <w:r>
        <w:t>Устав</w:t>
      </w:r>
      <w:proofErr w:type="gramEnd"/>
      <w:r>
        <w:t xml:space="preserve"> ЗАТО город Заозерск, Регламент Совета депутатов и иные муниципальные </w:t>
      </w:r>
      <w:r w:rsidR="004E3606">
        <w:t xml:space="preserve">нормативные </w:t>
      </w:r>
      <w:r>
        <w:t xml:space="preserve">правовые акты;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в) заботиться о репутации депутатской деятельности, помнить об ответственности перед избирателями и перед своими коллегами;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г) выполнять свои полномочия добросовестно и эффективно, укреплять авторитет Совета депутатов; </w:t>
      </w:r>
      <w:r>
        <w:rPr>
          <w:bCs/>
        </w:rPr>
        <w:t>недопустимо использование в личных целях возможностей, связанных со статусом депутата</w:t>
      </w:r>
      <w:r>
        <w:t>;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lastRenderedPageBreak/>
        <w:t>д) участвовать в работе заседаний постоянных комиссий, Совета депутатов и иных рабочих органов Совета депутатов, членом или председателем которых он является, в других мероприятиях, организуемых Советом депутатов, с соблюдением стиля одежды, соответствующего деловой обстановке;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е) соблюдать дисциплину в зале во время заседаний постоянных комиссий, Совета депутатов и других рабочих органов, следовать утвержденному порядку работы, воздерживаться от действий, заявлений и поступков, способных скомпрометировать присутствующих на заседании лиц;</w:t>
      </w:r>
    </w:p>
    <w:p w:rsidR="00C619D0" w:rsidRDefault="004E3606" w:rsidP="00C619D0">
      <w:pPr>
        <w:pStyle w:val="aff4"/>
        <w:spacing w:before="0" w:beforeAutospacing="0" w:after="0" w:afterAutospacing="0"/>
        <w:ind w:firstLine="567"/>
        <w:jc w:val="both"/>
      </w:pPr>
      <w:r>
        <w:t>ж</w:t>
      </w:r>
      <w:r w:rsidR="00C619D0">
        <w:t>) обращаться к другим депутатам и лицам, присутствующим на заседании, уважительно с прибавлением фамилии или имени и отчества;</w:t>
      </w:r>
    </w:p>
    <w:p w:rsidR="00C619D0" w:rsidRDefault="004E3606" w:rsidP="00C619D0">
      <w:pPr>
        <w:pStyle w:val="aff4"/>
        <w:spacing w:before="0" w:beforeAutospacing="0" w:after="0" w:afterAutospacing="0"/>
        <w:ind w:firstLine="567"/>
        <w:jc w:val="both"/>
      </w:pPr>
      <w:r>
        <w:t>з</w:t>
      </w:r>
      <w:r w:rsidR="00C619D0">
        <w:t>) во время проведения мероприятия (заседания) Совета депутатов (рабочего органа) воздерживаться от использования средств мобильной связи, при этом мобильный телефон должен быть либо выключен</w:t>
      </w:r>
      <w:r w:rsidR="00C619D0">
        <w:rPr>
          <w:i/>
        </w:rPr>
        <w:t>,</w:t>
      </w:r>
      <w:r w:rsidR="00C619D0">
        <w:t xml:space="preserve"> либо переведен в беззвучный режим работы;</w:t>
      </w:r>
    </w:p>
    <w:p w:rsidR="00C619D0" w:rsidRPr="00D90129" w:rsidRDefault="004E3606" w:rsidP="00C619D0">
      <w:pPr>
        <w:pStyle w:val="aff4"/>
        <w:spacing w:before="0" w:beforeAutospacing="0" w:after="0" w:afterAutospacing="0"/>
        <w:ind w:firstLine="567"/>
        <w:jc w:val="both"/>
      </w:pPr>
      <w:r>
        <w:t>и</w:t>
      </w:r>
      <w:r w:rsidR="00C619D0">
        <w:t xml:space="preserve">) добросовестно выполнять поручения Совета депутатов, Председателя Совета депутатов, председателей постоянных комиссий, </w:t>
      </w:r>
      <w:r w:rsidR="00C619D0" w:rsidRPr="00D90129">
        <w:t>поручения комиссий, данные в пределах их компетенции;</w:t>
      </w:r>
    </w:p>
    <w:p w:rsidR="00C619D0" w:rsidRDefault="004E3606" w:rsidP="00C619D0">
      <w:pPr>
        <w:pStyle w:val="aff4"/>
        <w:spacing w:before="0" w:beforeAutospacing="0" w:after="0" w:afterAutospacing="0"/>
        <w:ind w:firstLine="567"/>
        <w:jc w:val="both"/>
      </w:pPr>
      <w:r>
        <w:t>к</w:t>
      </w:r>
      <w:r w:rsidR="00C619D0">
        <w:t xml:space="preserve">) не разглашать и не способствовать разглашению </w:t>
      </w:r>
      <w:r w:rsidR="00C619D0" w:rsidRPr="00D90129">
        <w:t>сведений, которые</w:t>
      </w:r>
      <w:r w:rsidR="00C619D0">
        <w:t xml:space="preserve"> стали ему известны в силу осуществления им депутатских полномочий, если эти сведения составляют государственную, коммерческую, служебную, личную или иную охраняемую законом тайну;</w:t>
      </w:r>
    </w:p>
    <w:p w:rsidR="00C619D0" w:rsidRDefault="004E3606" w:rsidP="00C619D0">
      <w:pPr>
        <w:pStyle w:val="aff4"/>
        <w:spacing w:before="0" w:beforeAutospacing="0" w:after="0" w:afterAutospacing="0"/>
        <w:ind w:firstLine="567"/>
        <w:jc w:val="both"/>
      </w:pPr>
      <w:r>
        <w:t>л</w:t>
      </w:r>
      <w:r w:rsidR="00C619D0">
        <w:t>) не разглашать и не способствовать разглашению информации, полученной на закрытых заседаниях Совета или его рабочих органов.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2.3. Депутат обязан проявлять вежливость, тактичность и </w:t>
      </w:r>
      <w:r w:rsidRPr="00CB0BE3">
        <w:t>уважение к окружающим, не допускать оскорбительных выпадов в сторону коллег,</w:t>
      </w:r>
      <w:r>
        <w:t xml:space="preserve"> не</w:t>
      </w:r>
      <w:r w:rsidRPr="00CB0BE3">
        <w:t xml:space="preserve"> прерывать выступающих,</w:t>
      </w:r>
      <w:r>
        <w:t xml:space="preserve"> а также не допускать других действий, выражающих неуважение к общепринятым нормам поведения.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  <w:rPr>
          <w:b/>
        </w:rPr>
      </w:pPr>
      <w:r>
        <w:t>2.4. Депутат не вправе употреблять в своей речи грубые (некорректны</w:t>
      </w:r>
      <w:r w:rsidRPr="00D90129">
        <w:t xml:space="preserve">е) </w:t>
      </w:r>
      <w:r>
        <w:t>высказывания, оскорбительные выражения, высказывать необоснованные обвинения в чей-либо адрес, призывать к незаконным действиям, национальной и религиозной розни, использовать заведомо ложную, недостоверную информацию.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2.5. Депутат может покинуть зал заседаний Совета депутатов или помещение, в котором проходит мероприятие Совета депутатов, только после уведомления Председателя Совета депутатов или председателя постоянной комиссии о причинах убытия.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2.6. Депутат, входящий в состав постоянной комиссии или иного рабочего органа Совета депутатов, несет ответственность в соответствии с положениями </w:t>
      </w:r>
      <w:proofErr w:type="gramStart"/>
      <w:r>
        <w:t>Устава</w:t>
      </w:r>
      <w:proofErr w:type="gramEnd"/>
      <w:r>
        <w:t xml:space="preserve"> ЗАТО город Заозерск за систематическое неучастие в его работе. Систематическим неучастием в работе Совета депутатов признается неоднократное отсутствие (отсутствие более двух раз в квартал) без уважительных причин на заседаниях постоянных комиссий, заседаниях Совета депутатов, неисполнение решений Совета депутатов или поручений Председателя Совета депутатов, председателя постоянной комиссии.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2.7. Депутат вправе использовать помощь сотрудников аппарата Совета депутатов только в связи с выполнением депутатских полномочий в соответствии с законодательством Российской Федерации, Мурманской области и муниципальными </w:t>
      </w:r>
      <w:r w:rsidR="004E3606">
        <w:t xml:space="preserve">нормативными </w:t>
      </w:r>
      <w:r>
        <w:t xml:space="preserve">правовыми актами.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</w:p>
    <w:p w:rsidR="00C619D0" w:rsidRDefault="00C619D0" w:rsidP="00C619D0">
      <w:pPr>
        <w:pStyle w:val="aff4"/>
        <w:spacing w:before="0" w:beforeAutospacing="0" w:after="0" w:afterAutospacing="0"/>
        <w:jc w:val="center"/>
        <w:rPr>
          <w:b/>
        </w:rPr>
      </w:pPr>
      <w:r>
        <w:rPr>
          <w:rStyle w:val="aff5"/>
        </w:rPr>
        <w:t>3. Правила депутатской этики во взаимоотношениях депутата с избирателями</w:t>
      </w:r>
    </w:p>
    <w:p w:rsidR="00C619D0" w:rsidRDefault="00C619D0" w:rsidP="00C619D0">
      <w:pPr>
        <w:pStyle w:val="aff4"/>
        <w:spacing w:before="0" w:beforeAutospacing="0" w:after="0" w:afterAutospacing="0"/>
        <w:jc w:val="both"/>
      </w:pP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3.1. Взаимоотношения депутата с избирателями строятся на основе взаимного уважения и вежливости, внимательного отношения депутата к обращениям граждан.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3.2. Депутат принимает меры по обеспечению прав, свобод и законных интересов избирателей, в том числе отвечает на письма избирателей, изучает поступившие от них предложения и жалобы, осуществляет их прием не реже одного раза в месяц. По результатам рассмотрения поступивших предложений, заявлений и жалоб избирателей депутат обязан дать письменный ответ в течение одного месяца.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3.3. При проведении приема граждан следует проявлять терпимость и тактичность.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lastRenderedPageBreak/>
        <w:t xml:space="preserve">3.4. Депутат отчитывается перед избирателями о своей работе, а также информирует избирателей о своей деятельности во время встреч с ними и через средства массовой информации. Информация, предоставляемая депутатом избирателям, должна быть полной, достоверной и объективной. </w:t>
      </w:r>
    </w:p>
    <w:p w:rsidR="00C619D0" w:rsidRDefault="00C619D0" w:rsidP="00C619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На депутата распространяется з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апрет на получение подарков и иных привилегий от физических или юридических лиц в связи с осуществлением депутатских полномочий. </w:t>
      </w:r>
    </w:p>
    <w:p w:rsidR="00C619D0" w:rsidRDefault="00C619D0" w:rsidP="00C619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19D0" w:rsidRDefault="00C619D0" w:rsidP="00C619D0">
      <w:pPr>
        <w:pStyle w:val="aff4"/>
        <w:spacing w:before="0" w:beforeAutospacing="0" w:after="0" w:afterAutospacing="0"/>
        <w:jc w:val="center"/>
        <w:rPr>
          <w:rStyle w:val="aff5"/>
          <w:b w:val="0"/>
        </w:rPr>
      </w:pPr>
      <w:r>
        <w:rPr>
          <w:rStyle w:val="aff5"/>
        </w:rPr>
        <w:t xml:space="preserve">4. Правила депутатской этики во </w:t>
      </w:r>
      <w:r w:rsidRPr="00D90129">
        <w:rPr>
          <w:rStyle w:val="aff5"/>
        </w:rPr>
        <w:t>взаимоотношениях депутата</w:t>
      </w:r>
      <w:r>
        <w:rPr>
          <w:rStyle w:val="aff5"/>
        </w:rPr>
        <w:t xml:space="preserve"> с государственными органами, органами </w:t>
      </w:r>
      <w:r w:rsidRPr="00D90129">
        <w:rPr>
          <w:rStyle w:val="aff5"/>
        </w:rPr>
        <w:t>местного с</w:t>
      </w:r>
      <w:r>
        <w:rPr>
          <w:rStyle w:val="aff5"/>
        </w:rPr>
        <w:t>амоуправления, юридическими и физическими лицами</w:t>
      </w:r>
    </w:p>
    <w:p w:rsidR="00C619D0" w:rsidRDefault="00C619D0" w:rsidP="00C619D0">
      <w:pPr>
        <w:pStyle w:val="aff4"/>
        <w:spacing w:before="0" w:beforeAutospacing="0" w:after="0" w:afterAutospacing="0"/>
        <w:jc w:val="both"/>
      </w:pP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4.1. Депутат не должен использовать в личных целях возможности, связанные со статусом депутата, во взаимоотношениях с государственными органами власти, органами местного самоуправления, средствами массовой информации, юридическими и физическими лицами.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4.2. Депутат использует для официальных обращений и иных подготовленных </w:t>
      </w:r>
      <w:r w:rsidRPr="00D90129">
        <w:t>им документов бланк</w:t>
      </w:r>
      <w:r>
        <w:t xml:space="preserve"> «Депутат Совета </w:t>
      </w:r>
      <w:proofErr w:type="gramStart"/>
      <w:r>
        <w:t>депутатов</w:t>
      </w:r>
      <w:proofErr w:type="gramEnd"/>
      <w:r>
        <w:t xml:space="preserve"> ЗАТО город Заозерск</w:t>
      </w:r>
      <w:r>
        <w:rPr>
          <w:rStyle w:val="aff5"/>
        </w:rPr>
        <w:t xml:space="preserve"> </w:t>
      </w:r>
      <w:r w:rsidRPr="00C619D0">
        <w:rPr>
          <w:rStyle w:val="aff5"/>
          <w:b w:val="0"/>
        </w:rPr>
        <w:t>Мурманской области</w:t>
      </w:r>
      <w:r>
        <w:t xml:space="preserve">». Передача бланков с реквизитами Совета депутатов другим лицам для использования от имени депутата не допускается.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4.3. Депутат, не имея на то специальных полномочий, не имеет право представлять Совет депутатов, рабочий орган Совета депутатов и (или) депутатское объединение, делать от имени Совета депутатов официальных заявлений в федеральные органы и областные органы государственной власти Мурманской области, органы муниципального </w:t>
      </w:r>
      <w:proofErr w:type="gramStart"/>
      <w:r>
        <w:t>образования</w:t>
      </w:r>
      <w:proofErr w:type="gramEnd"/>
      <w:r>
        <w:t xml:space="preserve"> ЗАТО город Заозерск, в средства массовой информации и иные организации.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4.4. Воздействие на депутата, членов его семьи с целью воспрепятствовать исполнению депутатских полномочий, публичное оскорбление депутата, а также его личное оскорбление при исполнении им депутатских обязанностей, а равно клевета в отношении депутата либо распространение информации об его депутатской деятельности в искаженном виде влекут ответственность в соответствии с федеральным законодательством. </w:t>
      </w:r>
    </w:p>
    <w:p w:rsidR="00C619D0" w:rsidRPr="00D21F39" w:rsidRDefault="00C619D0" w:rsidP="00C619D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F39">
        <w:rPr>
          <w:rStyle w:val="aff5"/>
          <w:rFonts w:ascii="Times New Roman" w:hAnsi="Times New Roman" w:cs="Times New Roman"/>
          <w:sz w:val="24"/>
          <w:szCs w:val="24"/>
        </w:rPr>
        <w:t>5. Рассмотрение вопросов, связанных</w:t>
      </w:r>
      <w:r>
        <w:rPr>
          <w:rStyle w:val="aff5"/>
          <w:rFonts w:ascii="Times New Roman" w:hAnsi="Times New Roman" w:cs="Times New Roman"/>
          <w:sz w:val="24"/>
          <w:szCs w:val="24"/>
        </w:rPr>
        <w:t xml:space="preserve"> </w:t>
      </w:r>
      <w:r w:rsidRPr="00D21F39">
        <w:rPr>
          <w:rStyle w:val="aff5"/>
          <w:rFonts w:ascii="Times New Roman" w:hAnsi="Times New Roman" w:cs="Times New Roman"/>
          <w:sz w:val="24"/>
          <w:szCs w:val="24"/>
        </w:rPr>
        <w:t>с нарушением Правил депутатской этики</w:t>
      </w:r>
    </w:p>
    <w:p w:rsidR="00C619D0" w:rsidRDefault="00C619D0" w:rsidP="00C61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5.1.  Контроль за соблюдением депутатами Правил осуществляет Совет депутатов.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5.2. Рассмотрение вопросов, связанных с нарушением норм депутатской этики, установленных настоящими Правилами, возлагается на временную Комиссию по вопросам депутатской этики.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5.3. Комиссия по вопросам депутатской этики (далее - Комиссия) создается Советом депутатов для рассмотрения конкретного вопроса о нарушении Правил депутатом. </w:t>
      </w:r>
    </w:p>
    <w:p w:rsidR="00C619D0" w:rsidRDefault="00C619D0" w:rsidP="00C61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заявлением о рассмотрении вопроса о неэтичном поведении депутата в Совет депутатов могут обращаться депутаты, жители муниципального образования, должностные лица органов государственной власти, органов местного самоуправления, руководители организаций, общественных объединений.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Заявление (обращение) должно содержать фамилию, имя, отчество обратившегося, адрес его места жительства, либо адрес юридического лица, данные о депутате и конкретные сведения о действиях депутата, нарушающих настоящие Правила.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Заявление (обращение) подается в аппарат Совета депутатов и регистрируется в журнале входящей корреспонденции. Председатель Совета депутатов рассматривает заявление и выносит вопрос о формировании Комиссии на рассмотрение Совет</w:t>
      </w:r>
      <w:r w:rsidRPr="00D90129">
        <w:t xml:space="preserve">ом </w:t>
      </w:r>
      <w:r>
        <w:t xml:space="preserve">депутатов.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 w:rsidRPr="00F7749D">
        <w:t>Количественный и персональный состав Комиссии формируется Советом</w:t>
      </w:r>
      <w:r>
        <w:t xml:space="preserve"> </w:t>
      </w:r>
      <w:r w:rsidRPr="00CB0BE3">
        <w:t xml:space="preserve">депутатов, заседание Совета депутатов по формированию Комиссии проводится в срок не превышающий 30 календарных дней с даты регистрации заявления в </w:t>
      </w:r>
      <w:r w:rsidRPr="00D90129">
        <w:t>аппарате С</w:t>
      </w:r>
      <w:r w:rsidRPr="00F7749D">
        <w:t xml:space="preserve">овета депутатов. </w:t>
      </w:r>
    </w:p>
    <w:p w:rsidR="00C619D0" w:rsidRPr="00F7749D" w:rsidRDefault="00C619D0" w:rsidP="00C619D0">
      <w:pPr>
        <w:pStyle w:val="aff4"/>
        <w:spacing w:before="0" w:beforeAutospacing="0" w:after="0" w:afterAutospacing="0"/>
        <w:ind w:firstLine="567"/>
        <w:jc w:val="both"/>
      </w:pPr>
      <w:r w:rsidRPr="00F7749D">
        <w:t>В течение 3 рабочих дней с даты принятия решения Совет</w:t>
      </w:r>
      <w:r>
        <w:t>ом</w:t>
      </w:r>
      <w:r w:rsidRPr="00F7749D">
        <w:t xml:space="preserve"> депутатов об утверждении состава Комиссии Председатель Совета депутатов направляет в Комиссию заявление (обращение) для его последующего рассмотрения.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lastRenderedPageBreak/>
        <w:t xml:space="preserve">Организация работы </w:t>
      </w:r>
      <w:r w:rsidRPr="00D90129">
        <w:t>Комиссии о</w:t>
      </w:r>
      <w:r>
        <w:t>существляется в соответствии с положениями раздела 7 Регламента Совета депутатов.</w:t>
      </w:r>
    </w:p>
    <w:p w:rsidR="00C619D0" w:rsidRDefault="00C619D0" w:rsidP="00C61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5.4. Комиссия вправе предложить депутату дать ей объяснение в письменной форме по вопросу нарушения </w:t>
      </w:r>
      <w:r w:rsidRPr="00CB0BE3">
        <w:rPr>
          <w:rFonts w:ascii="Times New Roman" w:eastAsia="Times New Roman" w:hAnsi="Times New Roman" w:cs="Times New Roman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Правил (вопросам, изложенным в заявлении).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 xml:space="preserve">Для рассмотрения на заседании Комиссии вопроса, связанного с нарушением Правил этики депутата, приглашаются и заслушиваются лица (представители органов и организаций), подавшие заявления (обращения), депутат (депутаты), допустивший(е) нарушение правил этики депутата, а также иные лица, присутствие которых на заседании, по мнению депутатов, целесообразно.  </w:t>
      </w:r>
    </w:p>
    <w:p w:rsidR="00C619D0" w:rsidRDefault="00C619D0" w:rsidP="00C619D0">
      <w:pPr>
        <w:pStyle w:val="s1"/>
        <w:spacing w:before="0" w:beforeAutospacing="0" w:after="0" w:afterAutospacing="0"/>
        <w:ind w:firstLine="567"/>
        <w:jc w:val="both"/>
      </w:pPr>
      <w:r>
        <w:t>Депутат, в отношении которого рассматривается заявление (обращение), извещаются о времени, месте проведения заседания комиссии телефонограммой или телеграммой, по факсимильной связи либо с использованием иных средств связи и доставки, обеспечивающих фиксирование извещения или вызова и его вручение адресату.</w:t>
      </w:r>
    </w:p>
    <w:p w:rsidR="00C619D0" w:rsidRDefault="00C619D0" w:rsidP="00C61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5.5. По результатам рассмотрения вопроса о нарушении депутатом настоящих Правил, Комиссия принимает решение о наличии или отсутствии нарушения настоящих Правил, решение принимается большинством голосов от числа членов Комиссии, </w:t>
      </w:r>
    </w:p>
    <w:p w:rsidR="00C619D0" w:rsidRDefault="00C619D0" w:rsidP="00C61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Комиссия рассматривает заявление (обращение) в срок не более 45 календарных дней с даты регистрации заявления.</w:t>
      </w:r>
    </w:p>
    <w:p w:rsidR="00C619D0" w:rsidRDefault="00C619D0" w:rsidP="00C619D0">
      <w:pPr>
        <w:pStyle w:val="s1"/>
        <w:spacing w:before="0" w:beforeAutospacing="0" w:after="0" w:afterAutospacing="0"/>
        <w:ind w:firstLine="567"/>
        <w:jc w:val="both"/>
      </w:pPr>
      <w:r>
        <w:t xml:space="preserve">Лица, участвующие в заседании комиссии, обязаны известить председателя Комиссии о причинах неявки и представить </w:t>
      </w:r>
      <w:r w:rsidRPr="00D90129">
        <w:t xml:space="preserve">подтверждение </w:t>
      </w:r>
      <w:r>
        <w:t>уважительности причин.</w:t>
      </w:r>
    </w:p>
    <w:p w:rsidR="00C619D0" w:rsidRDefault="00C619D0" w:rsidP="00C619D0">
      <w:pPr>
        <w:pStyle w:val="s1"/>
        <w:spacing w:before="0" w:beforeAutospacing="0" w:after="0" w:afterAutospacing="0"/>
        <w:ind w:firstLine="567"/>
        <w:jc w:val="both"/>
      </w:pPr>
      <w:r>
        <w:t>В случае неявки в заседание кого-либо из лиц, участвующих в работе Комиссии, в отношении которых отсутствуют сведения об их извещении, рассмотрение заявления (обращения) откладывается.</w:t>
      </w:r>
    </w:p>
    <w:p w:rsidR="00C619D0" w:rsidRDefault="00C619D0" w:rsidP="00C619D0">
      <w:pPr>
        <w:pStyle w:val="s1"/>
        <w:spacing w:before="0" w:beforeAutospacing="0" w:after="0" w:afterAutospacing="0"/>
        <w:ind w:firstLine="567"/>
        <w:jc w:val="both"/>
      </w:pPr>
      <w:r>
        <w:t>В случае, если лица, участвующие в заседании Комиссии, извещены о времени и месте заседания, Комиссия откладывает разбирательство дела в случае признания причин их неявки уважительными.</w:t>
      </w:r>
    </w:p>
    <w:p w:rsidR="00C619D0" w:rsidRDefault="00C619D0" w:rsidP="00C619D0">
      <w:pPr>
        <w:pStyle w:val="s1"/>
        <w:spacing w:before="0" w:beforeAutospacing="0" w:after="0" w:afterAutospacing="0"/>
        <w:ind w:firstLine="567"/>
        <w:jc w:val="both"/>
      </w:pPr>
      <w:r>
        <w:t>Комиссия вправе рассмотреть дело в случае неявки кого-либо из лиц, участвующих в работе Комиссии и извещенных о времени и месте заседания Комиссии, если ими не представлены сведения о причинах неявки или Комиссия признает причины их неявки неуважительными.</w:t>
      </w:r>
    </w:p>
    <w:p w:rsidR="00C619D0" w:rsidRDefault="00C619D0" w:rsidP="00C61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5.6. При установлении факта нарушения установленных правил со стороны депутата Комиссия принимает решение указать депутату на недопустимость подобных действий, либо принимает решение о внесении данного вопроса для рассмотрения на очередное заседание Совета депутатов и принятия к депутату мер воздействия. Решение Комиссии носит рекомендательный характер для Совета депутатов.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5.7. Рассмотрение на заседании Совета депутатов вопросов, связанных с нарушением Правил депутатской этики, проводится на открытых или закрытых заседаниях Совета депутатов (по ходатайству</w:t>
      </w:r>
      <w:r w:rsidRPr="00323AEE">
        <w:t xml:space="preserve"> </w:t>
      </w:r>
      <w:r>
        <w:t>депутата, в отношении которого рассматривается заявление (обращение)</w:t>
      </w:r>
      <w:r w:rsidRPr="005C7ED4">
        <w:t>)</w:t>
      </w:r>
      <w:r>
        <w:t xml:space="preserve">. На заседание могут быть приглашены и заслушаны Советом депутатов заявители и другие лица, информация которых окажет существенное содействие в выяснении обстоятельств и принятии объективного решения. Решение Совета депутатов принимается простым большинством голосов депутатов, присутствующих на заседании Совета депутатов. 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5.</w:t>
      </w:r>
      <w:r w:rsidR="004E3606">
        <w:t>8</w:t>
      </w:r>
      <w:r>
        <w:t>. В случае подачи жалоб</w:t>
      </w:r>
      <w:r w:rsidRPr="00CB0BE3">
        <w:t xml:space="preserve">ы, </w:t>
      </w:r>
      <w:r>
        <w:t>затрагивающей честь, достоинство, деловую репутацию депутата, депутат вправе защищать свои права всеми способами, не запрещенными законом.</w:t>
      </w:r>
    </w:p>
    <w:p w:rsidR="00C619D0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5.</w:t>
      </w:r>
      <w:r w:rsidR="004E3606">
        <w:t>9</w:t>
      </w:r>
      <w:r>
        <w:t xml:space="preserve">. За нарушение Правил к депутату могут быть применены следующие меры ответственности: </w:t>
      </w:r>
    </w:p>
    <w:p w:rsidR="00C619D0" w:rsidRDefault="00C619D0" w:rsidP="00C619D0">
      <w:pPr>
        <w:pStyle w:val="aff4"/>
        <w:spacing w:before="0" w:beforeAutospacing="0" w:after="0" w:afterAutospacing="0"/>
        <w:ind w:firstLine="708"/>
        <w:jc w:val="both"/>
      </w:pPr>
      <w:r>
        <w:t xml:space="preserve">а) замечание, объявленное решением Совета депутатов; </w:t>
      </w:r>
    </w:p>
    <w:p w:rsidR="00C619D0" w:rsidRDefault="00C619D0" w:rsidP="00C619D0">
      <w:pPr>
        <w:pStyle w:val="aff4"/>
        <w:spacing w:before="0" w:beforeAutospacing="0" w:after="0" w:afterAutospacing="0"/>
        <w:ind w:firstLine="708"/>
        <w:jc w:val="both"/>
      </w:pPr>
      <w:r>
        <w:t xml:space="preserve">б) информирование избирателей в средствах массовой информации от имени Совета депутатов о неучастии депутата в работе Совета депутатов; </w:t>
      </w:r>
    </w:p>
    <w:p w:rsidR="00C619D0" w:rsidRDefault="00C619D0" w:rsidP="00C619D0">
      <w:pPr>
        <w:pStyle w:val="aff4"/>
        <w:spacing w:before="0" w:beforeAutospacing="0" w:after="0" w:afterAutospacing="0"/>
        <w:ind w:firstLine="708"/>
        <w:jc w:val="both"/>
      </w:pPr>
      <w:r>
        <w:t xml:space="preserve">в) временное ограничение на срок, установленный Советом депутатов, полномочий депутата в работе постоянной комиссии, членом которой он является. </w:t>
      </w:r>
    </w:p>
    <w:p w:rsidR="00C619D0" w:rsidRDefault="00C619D0" w:rsidP="004E3606">
      <w:pPr>
        <w:pStyle w:val="aff4"/>
        <w:spacing w:before="0" w:beforeAutospacing="0" w:after="0" w:afterAutospacing="0"/>
        <w:ind w:firstLine="567"/>
        <w:jc w:val="both"/>
      </w:pPr>
      <w:r>
        <w:t>5.1</w:t>
      </w:r>
      <w:r w:rsidR="004E3606">
        <w:t>0</w:t>
      </w:r>
      <w:r>
        <w:t>. Комиссия информирует Совет депутатов о результатах рассмотрения обращения (заявления) путем направления Председателю Совета депутатов протокола заседания Комиссии в течение 3 рабочих дней со дня заседания, на котором Комиссией было принято решение по вопросу, обозначенному в заявлении (обращении).</w:t>
      </w:r>
    </w:p>
    <w:p w:rsidR="00C619D0" w:rsidRPr="001E23FE" w:rsidRDefault="00C619D0" w:rsidP="00C619D0">
      <w:pPr>
        <w:pStyle w:val="aff4"/>
        <w:spacing w:before="0" w:beforeAutospacing="0" w:after="0" w:afterAutospacing="0"/>
        <w:ind w:firstLine="567"/>
        <w:jc w:val="both"/>
      </w:pPr>
      <w:r>
        <w:t>5.1</w:t>
      </w:r>
      <w:r w:rsidR="004E3606">
        <w:t>1</w:t>
      </w:r>
      <w:r>
        <w:t>. Меры ответственности</w:t>
      </w:r>
      <w:r w:rsidRPr="001E23FE">
        <w:t xml:space="preserve"> применяются к депутату путем принятия соответствующего решения на заседании Совета</w:t>
      </w:r>
      <w:r>
        <w:t xml:space="preserve"> депутатов</w:t>
      </w:r>
      <w:r w:rsidRPr="001E23FE">
        <w:t xml:space="preserve"> на основании заключения </w:t>
      </w:r>
      <w:r>
        <w:t>К</w:t>
      </w:r>
      <w:r w:rsidRPr="001E23FE">
        <w:t xml:space="preserve">омиссии. </w:t>
      </w:r>
    </w:p>
    <w:p w:rsidR="003A73EE" w:rsidRPr="007D46AE" w:rsidRDefault="003A73EE" w:rsidP="006442D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sectPr w:rsidR="003A73EE" w:rsidRPr="007D46AE" w:rsidSect="002F25DB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AD0" w:rsidRDefault="001D3FEB">
      <w:pPr>
        <w:spacing w:after="0" w:line="240" w:lineRule="auto"/>
      </w:pPr>
      <w:r>
        <w:separator/>
      </w:r>
    </w:p>
  </w:endnote>
  <w:endnote w:type="continuationSeparator" w:id="0">
    <w:p w:rsidR="00394AD0" w:rsidRDefault="001D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9"/>
      <w:gridCol w:w="3306"/>
      <w:gridCol w:w="3306"/>
    </w:tblGrid>
    <w:tr w:rsidR="003A13B5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AD0" w:rsidRDefault="001D3FEB">
      <w:pPr>
        <w:spacing w:after="0" w:line="240" w:lineRule="auto"/>
      </w:pPr>
      <w:r>
        <w:separator/>
      </w:r>
    </w:p>
  </w:footnote>
  <w:footnote w:type="continuationSeparator" w:id="0">
    <w:p w:rsidR="00394AD0" w:rsidRDefault="001D3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0BD"/>
    <w:multiLevelType w:val="hybridMultilevel"/>
    <w:tmpl w:val="5F3E2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9393E"/>
    <w:multiLevelType w:val="hybridMultilevel"/>
    <w:tmpl w:val="38BE32A6"/>
    <w:lvl w:ilvl="0" w:tplc="35CC4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1350CF"/>
    <w:multiLevelType w:val="hybridMultilevel"/>
    <w:tmpl w:val="8BE09B56"/>
    <w:lvl w:ilvl="0" w:tplc="9B56B41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BF0564"/>
    <w:multiLevelType w:val="hybridMultilevel"/>
    <w:tmpl w:val="51D60EE6"/>
    <w:lvl w:ilvl="0" w:tplc="966AE8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D8801D7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963CBA"/>
    <w:multiLevelType w:val="hybridMultilevel"/>
    <w:tmpl w:val="6D62B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EB86E2C"/>
    <w:multiLevelType w:val="hybridMultilevel"/>
    <w:tmpl w:val="AC40AA26"/>
    <w:lvl w:ilvl="0" w:tplc="1EA4E1EA">
      <w:start w:val="1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904B9A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EA78A4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E62802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EE377E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30762E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C6CE34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60F00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4EB98A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E60E76"/>
    <w:multiLevelType w:val="multilevel"/>
    <w:tmpl w:val="CB1A21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1D3418A9"/>
    <w:multiLevelType w:val="multilevel"/>
    <w:tmpl w:val="6B8A00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B050794"/>
    <w:multiLevelType w:val="hybridMultilevel"/>
    <w:tmpl w:val="B6508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9C1249"/>
    <w:multiLevelType w:val="multilevel"/>
    <w:tmpl w:val="7E505C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34A02E61"/>
    <w:multiLevelType w:val="multilevel"/>
    <w:tmpl w:val="6484A80C"/>
    <w:lvl w:ilvl="0">
      <w:start w:val="4"/>
      <w:numFmt w:val="decimal"/>
      <w:lvlText w:val="%1."/>
      <w:lvlJc w:val="left"/>
      <w:pPr>
        <w:ind w:left="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ru-RU"/>
      </w:rPr>
    </w:lvl>
    <w:lvl w:ilvl="3">
      <w:start w:val="1"/>
      <w:numFmt w:val="decimal"/>
      <w:lvlText w:val="%4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A90355"/>
    <w:multiLevelType w:val="hybridMultilevel"/>
    <w:tmpl w:val="2A7664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7C66958"/>
    <w:multiLevelType w:val="hybridMultilevel"/>
    <w:tmpl w:val="6C349CE6"/>
    <w:lvl w:ilvl="0" w:tplc="0D12C9E4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4B89E98">
      <w:start w:val="1"/>
      <w:numFmt w:val="decimal"/>
      <w:lvlText w:val="%2.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FDB6657"/>
    <w:multiLevelType w:val="hybridMultilevel"/>
    <w:tmpl w:val="CC406168"/>
    <w:lvl w:ilvl="0" w:tplc="1E9EE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1D66D9F"/>
    <w:multiLevelType w:val="hybridMultilevel"/>
    <w:tmpl w:val="B76EAC7C"/>
    <w:lvl w:ilvl="0" w:tplc="F7C28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E65CBC"/>
    <w:multiLevelType w:val="hybridMultilevel"/>
    <w:tmpl w:val="B68486F0"/>
    <w:lvl w:ilvl="0" w:tplc="35CC4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EF351B"/>
    <w:multiLevelType w:val="hybridMultilevel"/>
    <w:tmpl w:val="3B18808C"/>
    <w:lvl w:ilvl="0" w:tplc="8E246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B964EB"/>
    <w:multiLevelType w:val="multilevel"/>
    <w:tmpl w:val="3116857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21" w15:restartNumberingAfterBreak="0">
    <w:nsid w:val="4BDE4223"/>
    <w:multiLevelType w:val="multilevel"/>
    <w:tmpl w:val="EBEEA92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22" w15:restartNumberingAfterBreak="0">
    <w:nsid w:val="53B3509A"/>
    <w:multiLevelType w:val="hybridMultilevel"/>
    <w:tmpl w:val="F92CA2FE"/>
    <w:lvl w:ilvl="0" w:tplc="54D03CBE">
      <w:start w:val="1"/>
      <w:numFmt w:val="decimal"/>
      <w:lvlText w:val="%1."/>
      <w:lvlJc w:val="left"/>
      <w:pPr>
        <w:ind w:left="1083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C10E41"/>
    <w:multiLevelType w:val="multilevel"/>
    <w:tmpl w:val="FB42B3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5BA1721B"/>
    <w:multiLevelType w:val="hybridMultilevel"/>
    <w:tmpl w:val="5D5CFB18"/>
    <w:lvl w:ilvl="0" w:tplc="54D03CBE">
      <w:start w:val="1"/>
      <w:numFmt w:val="decimal"/>
      <w:lvlText w:val="%1."/>
      <w:lvlJc w:val="left"/>
      <w:pPr>
        <w:ind w:left="1083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CA60F3E"/>
    <w:multiLevelType w:val="multilevel"/>
    <w:tmpl w:val="DC6E084C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  <w:rPr>
        <w:rFonts w:hint="default"/>
      </w:rPr>
    </w:lvl>
  </w:abstractNum>
  <w:abstractNum w:abstractNumId="26" w15:restartNumberingAfterBreak="0">
    <w:nsid w:val="686650B9"/>
    <w:multiLevelType w:val="hybridMultilevel"/>
    <w:tmpl w:val="FD100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BF268C"/>
    <w:multiLevelType w:val="multilevel"/>
    <w:tmpl w:val="28BAC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8" w15:restartNumberingAfterBreak="0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F84725"/>
    <w:multiLevelType w:val="hybridMultilevel"/>
    <w:tmpl w:val="455E8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967CA4"/>
    <w:multiLevelType w:val="multilevel"/>
    <w:tmpl w:val="A05EADC2"/>
    <w:lvl w:ilvl="0">
      <w:start w:val="1"/>
      <w:numFmt w:val="decimal"/>
      <w:lvlText w:val="%1."/>
      <w:lvlJc w:val="left"/>
      <w:pPr>
        <w:ind w:left="1670" w:hanging="9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num w:numId="1">
    <w:abstractNumId w:val="24"/>
  </w:num>
  <w:num w:numId="2">
    <w:abstractNumId w:val="22"/>
  </w:num>
  <w:num w:numId="3">
    <w:abstractNumId w:val="30"/>
  </w:num>
  <w:num w:numId="4">
    <w:abstractNumId w:val="6"/>
  </w:num>
  <w:num w:numId="5">
    <w:abstractNumId w:val="25"/>
  </w:num>
  <w:num w:numId="6">
    <w:abstractNumId w:val="7"/>
  </w:num>
  <w:num w:numId="7">
    <w:abstractNumId w:val="21"/>
  </w:num>
  <w:num w:numId="8">
    <w:abstractNumId w:val="20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3"/>
  </w:num>
  <w:num w:numId="14">
    <w:abstractNumId w:val="1"/>
  </w:num>
  <w:num w:numId="15">
    <w:abstractNumId w:val="18"/>
  </w:num>
  <w:num w:numId="16">
    <w:abstractNumId w:val="4"/>
  </w:num>
  <w:num w:numId="17">
    <w:abstractNumId w:val="16"/>
  </w:num>
  <w:num w:numId="18">
    <w:abstractNumId w:val="15"/>
  </w:num>
  <w:num w:numId="19">
    <w:abstractNumId w:val="3"/>
  </w:num>
  <w:num w:numId="20">
    <w:abstractNumId w:val="11"/>
  </w:num>
  <w:num w:numId="21">
    <w:abstractNumId w:val="14"/>
  </w:num>
  <w:num w:numId="22">
    <w:abstractNumId w:val="8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8"/>
  </w:num>
  <w:num w:numId="26">
    <w:abstractNumId w:val="9"/>
  </w:num>
  <w:num w:numId="2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7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68AF"/>
    <w:rsid w:val="00007562"/>
    <w:rsid w:val="00021246"/>
    <w:rsid w:val="000231C0"/>
    <w:rsid w:val="0002338C"/>
    <w:rsid w:val="00032871"/>
    <w:rsid w:val="000329D2"/>
    <w:rsid w:val="00065CBB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20119"/>
    <w:rsid w:val="00137CCE"/>
    <w:rsid w:val="0015400E"/>
    <w:rsid w:val="0016429B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F2494"/>
    <w:rsid w:val="00410203"/>
    <w:rsid w:val="00412885"/>
    <w:rsid w:val="00413F53"/>
    <w:rsid w:val="00425064"/>
    <w:rsid w:val="004533EF"/>
    <w:rsid w:val="00457C1C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3606"/>
    <w:rsid w:val="004E5B89"/>
    <w:rsid w:val="0050061F"/>
    <w:rsid w:val="00510AC7"/>
    <w:rsid w:val="00510CBF"/>
    <w:rsid w:val="005305D5"/>
    <w:rsid w:val="00547759"/>
    <w:rsid w:val="005531A5"/>
    <w:rsid w:val="00560C06"/>
    <w:rsid w:val="00566B9F"/>
    <w:rsid w:val="00580D8A"/>
    <w:rsid w:val="005966AB"/>
    <w:rsid w:val="005B6FA6"/>
    <w:rsid w:val="005C1B49"/>
    <w:rsid w:val="005E0ADD"/>
    <w:rsid w:val="005E1FE2"/>
    <w:rsid w:val="005E5027"/>
    <w:rsid w:val="006442D6"/>
    <w:rsid w:val="00650BC1"/>
    <w:rsid w:val="0066238D"/>
    <w:rsid w:val="00667C21"/>
    <w:rsid w:val="00671816"/>
    <w:rsid w:val="0067246C"/>
    <w:rsid w:val="00682F48"/>
    <w:rsid w:val="00686856"/>
    <w:rsid w:val="006904FE"/>
    <w:rsid w:val="00693793"/>
    <w:rsid w:val="00694292"/>
    <w:rsid w:val="006A222D"/>
    <w:rsid w:val="006B1ACA"/>
    <w:rsid w:val="006B4372"/>
    <w:rsid w:val="006B7065"/>
    <w:rsid w:val="006C0F20"/>
    <w:rsid w:val="006D7E55"/>
    <w:rsid w:val="006E109D"/>
    <w:rsid w:val="00701EF9"/>
    <w:rsid w:val="00704AA5"/>
    <w:rsid w:val="007215C2"/>
    <w:rsid w:val="00750DFA"/>
    <w:rsid w:val="00751EA3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6866"/>
    <w:rsid w:val="0084772B"/>
    <w:rsid w:val="00852368"/>
    <w:rsid w:val="00863DBA"/>
    <w:rsid w:val="00876866"/>
    <w:rsid w:val="008B35A4"/>
    <w:rsid w:val="008C6FF0"/>
    <w:rsid w:val="008F4B29"/>
    <w:rsid w:val="00904517"/>
    <w:rsid w:val="009169E1"/>
    <w:rsid w:val="00935B8C"/>
    <w:rsid w:val="00936131"/>
    <w:rsid w:val="0096023F"/>
    <w:rsid w:val="00961B9A"/>
    <w:rsid w:val="00970C50"/>
    <w:rsid w:val="00985369"/>
    <w:rsid w:val="009965DC"/>
    <w:rsid w:val="009B0604"/>
    <w:rsid w:val="009B1B16"/>
    <w:rsid w:val="009C13E3"/>
    <w:rsid w:val="009E6B20"/>
    <w:rsid w:val="00A10998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45A66"/>
    <w:rsid w:val="00B57EBC"/>
    <w:rsid w:val="00B61B8F"/>
    <w:rsid w:val="00B87C9B"/>
    <w:rsid w:val="00BA37C9"/>
    <w:rsid w:val="00BC291E"/>
    <w:rsid w:val="00BC6BAF"/>
    <w:rsid w:val="00BD170E"/>
    <w:rsid w:val="00BD46DF"/>
    <w:rsid w:val="00BD7651"/>
    <w:rsid w:val="00BF0757"/>
    <w:rsid w:val="00BF611D"/>
    <w:rsid w:val="00C06488"/>
    <w:rsid w:val="00C1108D"/>
    <w:rsid w:val="00C33758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900B3"/>
    <w:rsid w:val="00CC6F09"/>
    <w:rsid w:val="00CE19B2"/>
    <w:rsid w:val="00D02720"/>
    <w:rsid w:val="00D0431B"/>
    <w:rsid w:val="00D1028B"/>
    <w:rsid w:val="00D11F62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D1E13"/>
    <w:rsid w:val="00DD575B"/>
    <w:rsid w:val="00DF599C"/>
    <w:rsid w:val="00E226EF"/>
    <w:rsid w:val="00E3039C"/>
    <w:rsid w:val="00E30EA8"/>
    <w:rsid w:val="00E46D7E"/>
    <w:rsid w:val="00E56518"/>
    <w:rsid w:val="00E62EC9"/>
    <w:rsid w:val="00E742D8"/>
    <w:rsid w:val="00E97C0A"/>
    <w:rsid w:val="00EA209F"/>
    <w:rsid w:val="00EA6600"/>
    <w:rsid w:val="00EA6C31"/>
    <w:rsid w:val="00EC3291"/>
    <w:rsid w:val="00F07B9B"/>
    <w:rsid w:val="00F204ED"/>
    <w:rsid w:val="00F225AC"/>
    <w:rsid w:val="00F3759C"/>
    <w:rsid w:val="00F41893"/>
    <w:rsid w:val="00F62567"/>
    <w:rsid w:val="00F77FF6"/>
    <w:rsid w:val="00F802FA"/>
    <w:rsid w:val="00F80E60"/>
    <w:rsid w:val="00F95237"/>
    <w:rsid w:val="00FB14B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f0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3">
    <w:name w:val="Основной текст Знак"/>
    <w:basedOn w:val="a0"/>
    <w:link w:val="af2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4">
    <w:name w:val="page number"/>
    <w:basedOn w:val="a0"/>
    <w:rsid w:val="00212F10"/>
  </w:style>
  <w:style w:type="paragraph" w:styleId="af5">
    <w:name w:val="Balloon Text"/>
    <w:basedOn w:val="a"/>
    <w:link w:val="af6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7">
    <w:name w:val="Body Text Indent"/>
    <w:basedOn w:val="a"/>
    <w:link w:val="af8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annotation reference"/>
    <w:uiPriority w:val="99"/>
    <w:unhideWhenUsed/>
    <w:rsid w:val="00212F10"/>
    <w:rPr>
      <w:sz w:val="16"/>
      <w:szCs w:val="16"/>
    </w:rPr>
  </w:style>
  <w:style w:type="paragraph" w:styleId="afa">
    <w:name w:val="annotation text"/>
    <w:basedOn w:val="a"/>
    <w:link w:val="afb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c">
    <w:name w:val="annotation subject"/>
    <w:basedOn w:val="afa"/>
    <w:next w:val="afa"/>
    <w:link w:val="afd"/>
    <w:rsid w:val="00212F10"/>
    <w:pPr>
      <w:spacing w:after="0"/>
    </w:pPr>
    <w:rPr>
      <w:b/>
      <w:bCs/>
    </w:rPr>
  </w:style>
  <w:style w:type="character" w:customStyle="1" w:styleId="afd">
    <w:name w:val="Тема примечания Знак"/>
    <w:basedOn w:val="afb"/>
    <w:link w:val="afc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e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0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5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1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2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3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5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4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5">
    <w:name w:val="Strong"/>
    <w:basedOn w:val="a0"/>
    <w:qFormat/>
    <w:rsid w:val="00C61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1D3F2-35FC-4D30-8FC6-282BB05E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6</Pages>
  <Words>2383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96</cp:revision>
  <cp:lastPrinted>2021-04-27T14:39:00Z</cp:lastPrinted>
  <dcterms:created xsi:type="dcterms:W3CDTF">2020-04-14T07:12:00Z</dcterms:created>
  <dcterms:modified xsi:type="dcterms:W3CDTF">2021-04-27T14:39:00Z</dcterms:modified>
</cp:coreProperties>
</file>