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tblLayout w:type="fixed"/>
        <w:tblLook w:val="04A0"/>
      </w:tblPr>
      <w:tblGrid>
        <w:gridCol w:w="4717"/>
        <w:gridCol w:w="5213"/>
      </w:tblGrid>
      <w:tr w:rsidR="00425064" w:rsidRPr="00D20D2A" w:rsidTr="00425064">
        <w:trPr>
          <w:trHeight w:val="993"/>
        </w:trPr>
        <w:tc>
          <w:tcPr>
            <w:tcW w:w="4717" w:type="dxa"/>
            <w:hideMark/>
          </w:tcPr>
          <w:p w:rsidR="00425064" w:rsidRPr="00D20D2A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0D2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1" layoutInCell="0" allowOverlap="1">
                  <wp:simplePos x="0" y="0"/>
                  <wp:positionH relativeFrom="column">
                    <wp:posOffset>2672715</wp:posOffset>
                  </wp:positionH>
                  <wp:positionV relativeFrom="page">
                    <wp:posOffset>812800</wp:posOffset>
                  </wp:positionV>
                  <wp:extent cx="539750" cy="711200"/>
                  <wp:effectExtent l="19050" t="0" r="0" b="0"/>
                  <wp:wrapNone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lum bright="-4000" contrast="-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711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13" w:type="dxa"/>
          </w:tcPr>
          <w:p w:rsidR="00425064" w:rsidRPr="00D20D2A" w:rsidRDefault="00425064" w:rsidP="000F76E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425064" w:rsidRPr="00D20D2A" w:rsidRDefault="00425064" w:rsidP="000F76EA">
      <w:pPr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521" w:type="dxa"/>
        <w:tblInd w:w="-561" w:type="dxa"/>
        <w:tblLayout w:type="fixed"/>
        <w:tblLook w:val="04A0"/>
      </w:tblPr>
      <w:tblGrid>
        <w:gridCol w:w="10521"/>
      </w:tblGrid>
      <w:tr w:rsidR="00425064" w:rsidRPr="00D20D2A" w:rsidTr="00D20D2A">
        <w:trPr>
          <w:trHeight w:val="845"/>
        </w:trPr>
        <w:tc>
          <w:tcPr>
            <w:tcW w:w="10521" w:type="dxa"/>
          </w:tcPr>
          <w:p w:rsidR="00425064" w:rsidRPr="00D20D2A" w:rsidRDefault="00425064" w:rsidP="000F76EA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D20D2A">
              <w:rPr>
                <w:sz w:val="24"/>
                <w:szCs w:val="24"/>
                <w:lang w:eastAsia="en-US"/>
              </w:rPr>
              <w:t>СОВЕТ ДЕПУТАТОВ ЗАКРЫТОГО АДМИНИСТРАТИВНО-ТЕРРИТОРИАЛЬНОГО ОБРАЗОВАНИЯ ГОРОД ЗАОЗЕРСК МУРМАНСКОЙ ОБЛАСТИ</w:t>
            </w:r>
          </w:p>
          <w:p w:rsidR="00425064" w:rsidRPr="00D20D2A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20D2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(Совет депутатов ЗАТО г. Заозерск)</w:t>
            </w:r>
          </w:p>
          <w:p w:rsidR="00E46D7E" w:rsidRPr="00D20D2A" w:rsidRDefault="00E46D7E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425064" w:rsidRPr="00D20D2A" w:rsidRDefault="0015400E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20D2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ДВЕНАДЦАТОЕ</w:t>
            </w:r>
            <w:r w:rsidR="00425064" w:rsidRPr="00D20D2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ЗАСЕДАНИЕ ШЕСТОГО СОЗЫВА</w:t>
            </w:r>
          </w:p>
          <w:p w:rsidR="00425064" w:rsidRPr="00D20D2A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  <w:p w:rsidR="00425064" w:rsidRPr="00D20D2A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20D2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 Е Ш Е Н И Е</w:t>
            </w:r>
          </w:p>
          <w:p w:rsidR="00425064" w:rsidRPr="00D20D2A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985369" w:rsidRPr="00D20D2A" w:rsidRDefault="009E6B20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20D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15400E" w:rsidRPr="00D20D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  <w:r w:rsidR="00425064" w:rsidRPr="00D20D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15400E" w:rsidRPr="00D20D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="00425064" w:rsidRPr="00D20D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</w:t>
            </w:r>
            <w:r w:rsidR="0015400E" w:rsidRPr="00D20D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  <w:r w:rsidR="00425064" w:rsidRPr="00D20D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             г. Заозерск                                     № </w:t>
            </w:r>
            <w:r w:rsidR="0015400E" w:rsidRPr="00D20D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  <w:r w:rsidR="00425064" w:rsidRPr="00D20D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985369" w:rsidRPr="00D20D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</w:t>
            </w:r>
            <w:r w:rsidR="00425064" w:rsidRPr="00D20D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985369" w:rsidRPr="00D20D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39</w:t>
            </w:r>
            <w:r w:rsidR="00E46D7E" w:rsidRPr="00D20D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  <w:r w:rsidR="00961B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  <w:p w:rsidR="00425064" w:rsidRPr="00D20D2A" w:rsidRDefault="00425064" w:rsidP="00413F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2235D9" w:rsidRPr="00D20D2A" w:rsidRDefault="002235D9" w:rsidP="002235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0D2A">
        <w:rPr>
          <w:rFonts w:ascii="Times New Roman" w:hAnsi="Times New Roman" w:cs="Times New Roman"/>
          <w:b/>
          <w:sz w:val="24"/>
          <w:szCs w:val="24"/>
        </w:rPr>
        <w:t>Об утверждении Положения об антикоррупционной экспертизе муниципальных нормативных правовых актов и проектов муниципальных нормативных правовых актов ЗАТО город Заозерск</w:t>
      </w:r>
    </w:p>
    <w:p w:rsidR="002235D9" w:rsidRPr="00D20D2A" w:rsidRDefault="002235D9" w:rsidP="00863DB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D2A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Федеральными законами от 6 октября 2003 г. </w:t>
      </w:r>
      <w:r w:rsidRPr="00D20D2A">
        <w:rPr>
          <w:rStyle w:val="a7"/>
          <w:rFonts w:ascii="Times New Roman" w:hAnsi="Times New Roman"/>
          <w:color w:val="auto"/>
          <w:sz w:val="24"/>
          <w:szCs w:val="24"/>
        </w:rPr>
        <w:t>№</w:t>
      </w:r>
      <w:r w:rsidRPr="00D20D2A">
        <w:rPr>
          <w:rFonts w:ascii="Times New Roman" w:hAnsi="Times New Roman" w:cs="Times New Roman"/>
          <w:sz w:val="24"/>
          <w:szCs w:val="24"/>
        </w:rPr>
        <w:t xml:space="preserve">131-ФЗ «Об общих принципах организации местного самоуправления в Российской Федерации», </w:t>
      </w:r>
      <w:r w:rsidRPr="00D20D2A">
        <w:rPr>
          <w:rStyle w:val="a7"/>
          <w:rFonts w:ascii="Times New Roman" w:hAnsi="Times New Roman"/>
          <w:color w:val="auto"/>
          <w:sz w:val="24"/>
          <w:szCs w:val="24"/>
        </w:rPr>
        <w:t>от 25.12.2008 №273-ФЗ</w:t>
      </w:r>
      <w:r w:rsidRPr="00D20D2A">
        <w:rPr>
          <w:rFonts w:ascii="Times New Roman" w:hAnsi="Times New Roman" w:cs="Times New Roman"/>
          <w:sz w:val="24"/>
          <w:szCs w:val="24"/>
        </w:rPr>
        <w:t xml:space="preserve"> «О противодействии коррупции», </w:t>
      </w:r>
      <w:r w:rsidRPr="00D20D2A">
        <w:rPr>
          <w:rStyle w:val="a7"/>
          <w:rFonts w:ascii="Times New Roman" w:hAnsi="Times New Roman"/>
          <w:color w:val="auto"/>
          <w:sz w:val="24"/>
          <w:szCs w:val="24"/>
        </w:rPr>
        <w:t>от 17.07.2009 №172-ФЗ</w:t>
      </w:r>
      <w:r w:rsidRPr="00D20D2A">
        <w:rPr>
          <w:rFonts w:ascii="Times New Roman" w:hAnsi="Times New Roman" w:cs="Times New Roman"/>
          <w:sz w:val="24"/>
          <w:szCs w:val="24"/>
        </w:rPr>
        <w:t xml:space="preserve"> «Об антикоррупционной экспертизе нормативных правовых актов и проектов нормативных правовых актов», </w:t>
      </w:r>
      <w:r w:rsidRPr="00D20D2A">
        <w:rPr>
          <w:rStyle w:val="a7"/>
          <w:rFonts w:ascii="Times New Roman" w:hAnsi="Times New Roman"/>
          <w:color w:val="auto"/>
          <w:sz w:val="24"/>
          <w:szCs w:val="24"/>
        </w:rPr>
        <w:t>постановлением</w:t>
      </w:r>
      <w:r w:rsidRPr="00D20D2A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26.02.2010 №96 «Об антикоррупционной экспертизе нормативных правовых актов и проектов нормативных правовых актов», Законами Мурманской области </w:t>
      </w:r>
      <w:r w:rsidRPr="00D20D2A">
        <w:rPr>
          <w:rStyle w:val="a7"/>
          <w:rFonts w:ascii="Times New Roman" w:hAnsi="Times New Roman"/>
          <w:color w:val="auto"/>
          <w:sz w:val="24"/>
          <w:szCs w:val="24"/>
        </w:rPr>
        <w:t>от 23.11.2009 №1154-01-ЗМО</w:t>
      </w:r>
      <w:r w:rsidRPr="00D20D2A">
        <w:rPr>
          <w:rFonts w:ascii="Times New Roman" w:hAnsi="Times New Roman" w:cs="Times New Roman"/>
          <w:sz w:val="24"/>
          <w:szCs w:val="24"/>
        </w:rPr>
        <w:t xml:space="preserve"> «Об антикоррупционной экспертизе нормативных правовых актов и проектов нормативных правовых актов в Мурманской области и о внесении изменений в Закон Мурманской области «О противодействии коррупции в Мурманской области», </w:t>
      </w:r>
      <w:hyperlink r:id="rId6" w:history="1">
        <w:r w:rsidRPr="00D20D2A">
          <w:rPr>
            <w:rStyle w:val="a7"/>
            <w:rFonts w:ascii="Times New Roman" w:hAnsi="Times New Roman"/>
            <w:color w:val="auto"/>
            <w:sz w:val="24"/>
            <w:szCs w:val="24"/>
          </w:rPr>
          <w:t>от 26.10.2007 №898-01-ЗМО</w:t>
        </w:r>
      </w:hyperlink>
      <w:r w:rsidRPr="00D20D2A">
        <w:rPr>
          <w:rFonts w:ascii="Times New Roman" w:hAnsi="Times New Roman" w:cs="Times New Roman"/>
          <w:sz w:val="24"/>
          <w:szCs w:val="24"/>
        </w:rPr>
        <w:t xml:space="preserve"> «О противодействии коррупции в Мурманской области», руководствуясь </w:t>
      </w:r>
      <w:r w:rsidRPr="00D20D2A">
        <w:rPr>
          <w:rStyle w:val="a7"/>
          <w:rFonts w:ascii="Times New Roman" w:hAnsi="Times New Roman"/>
          <w:color w:val="auto"/>
          <w:sz w:val="24"/>
          <w:szCs w:val="24"/>
        </w:rPr>
        <w:t>Уставом</w:t>
      </w:r>
      <w:r w:rsidRPr="00D20D2A">
        <w:rPr>
          <w:rFonts w:ascii="Times New Roman" w:hAnsi="Times New Roman" w:cs="Times New Roman"/>
          <w:sz w:val="24"/>
          <w:szCs w:val="24"/>
        </w:rPr>
        <w:t xml:space="preserve"> ЗАТО город Заозерск, по заключению постоянной комиссии Совет депутатов по нормативной правовой работе, Совет депутатов ЗАТО город Заозерск</w:t>
      </w:r>
    </w:p>
    <w:p w:rsidR="002235D9" w:rsidRPr="00D20D2A" w:rsidRDefault="002235D9" w:rsidP="00863DB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0D2A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2235D9" w:rsidRPr="00D20D2A" w:rsidRDefault="002235D9" w:rsidP="00863D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1"/>
      <w:r w:rsidRPr="00D20D2A">
        <w:rPr>
          <w:rFonts w:ascii="Times New Roman" w:hAnsi="Times New Roman" w:cs="Times New Roman"/>
          <w:sz w:val="24"/>
          <w:szCs w:val="24"/>
        </w:rPr>
        <w:t xml:space="preserve">1. Утвердить прилагаемое Положение об антикоррупционной экспертизе муниципальных нормативных правовых актов и проектов муниципальных нормативных правовых актов ЗАТО город Заозерск согласно </w:t>
      </w:r>
      <w:r w:rsidRPr="00D20D2A">
        <w:rPr>
          <w:rStyle w:val="a7"/>
          <w:rFonts w:ascii="Times New Roman" w:hAnsi="Times New Roman"/>
          <w:color w:val="auto"/>
          <w:sz w:val="24"/>
          <w:szCs w:val="24"/>
        </w:rPr>
        <w:t>приложению</w:t>
      </w:r>
      <w:r w:rsidRPr="00D20D2A">
        <w:rPr>
          <w:rFonts w:ascii="Times New Roman" w:hAnsi="Times New Roman" w:cs="Times New Roman"/>
          <w:sz w:val="24"/>
          <w:szCs w:val="24"/>
        </w:rPr>
        <w:t xml:space="preserve"> к настоящему решению.</w:t>
      </w:r>
    </w:p>
    <w:bookmarkEnd w:id="0"/>
    <w:p w:rsidR="00863DBA" w:rsidRPr="00D20D2A" w:rsidRDefault="002235D9" w:rsidP="00863DB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20D2A">
        <w:rPr>
          <w:rFonts w:ascii="Times New Roman" w:hAnsi="Times New Roman" w:cs="Times New Roman"/>
          <w:sz w:val="24"/>
          <w:szCs w:val="24"/>
        </w:rPr>
        <w:t xml:space="preserve">2. </w:t>
      </w:r>
      <w:r w:rsidRPr="00D20D2A">
        <w:rPr>
          <w:rFonts w:ascii="Times New Roman" w:hAnsi="Times New Roman" w:cs="Times New Roman"/>
          <w:bCs/>
          <w:sz w:val="24"/>
          <w:szCs w:val="24"/>
        </w:rPr>
        <w:t>Муниципальному казенному учреждению «Многофункциональный центр предоставления государственных и муниципальных услуг ЗАТО город Заозерск» (Григуленко А.А.) разместить настоящее решение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863DBA" w:rsidRPr="00D20D2A" w:rsidRDefault="002235D9" w:rsidP="00863DB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20D2A">
        <w:rPr>
          <w:rFonts w:ascii="Times New Roman" w:hAnsi="Times New Roman" w:cs="Times New Roman"/>
          <w:bCs/>
          <w:sz w:val="24"/>
          <w:szCs w:val="24"/>
        </w:rPr>
        <w:t>3. Муниципальному учреждению Заозерский комитет по телерадиовещанию и печати» (Кучерявенко Д.Ю.) опубликовать настоящее решение в газете «Западная Лица».</w:t>
      </w:r>
    </w:p>
    <w:p w:rsidR="002235D9" w:rsidRPr="00D20D2A" w:rsidRDefault="002235D9" w:rsidP="00863D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0D2A">
        <w:rPr>
          <w:rFonts w:ascii="Times New Roman" w:hAnsi="Times New Roman" w:cs="Times New Roman"/>
          <w:snapToGrid w:val="0"/>
          <w:sz w:val="24"/>
          <w:szCs w:val="24"/>
        </w:rPr>
        <w:t xml:space="preserve">4. </w:t>
      </w:r>
      <w:r w:rsidRPr="00D20D2A">
        <w:rPr>
          <w:rFonts w:ascii="Times New Roman" w:hAnsi="Times New Roman" w:cs="Times New Roman"/>
          <w:sz w:val="24"/>
          <w:szCs w:val="24"/>
        </w:rPr>
        <w:t>Настоящее решение вступает в силу после его официального опубликования.</w:t>
      </w:r>
    </w:p>
    <w:p w:rsidR="00863DBA" w:rsidRPr="00D20D2A" w:rsidRDefault="00863DBA" w:rsidP="00863DBA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63DBA" w:rsidRPr="00D20D2A" w:rsidRDefault="00863DBA" w:rsidP="00863DBA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5"/>
        <w:tblW w:w="94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29"/>
        <w:gridCol w:w="731"/>
        <w:gridCol w:w="3729"/>
      </w:tblGrid>
      <w:tr w:rsidR="00D20D2A" w:rsidRPr="00D20D2A" w:rsidTr="00D20D2A">
        <w:trPr>
          <w:trHeight w:val="18"/>
        </w:trPr>
        <w:tc>
          <w:tcPr>
            <w:tcW w:w="5029" w:type="dxa"/>
          </w:tcPr>
          <w:p w:rsidR="00863DBA" w:rsidRPr="00D20D2A" w:rsidRDefault="00863DBA" w:rsidP="001707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D2A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Совета депутатов </w:t>
            </w:r>
          </w:p>
          <w:p w:rsidR="00863DBA" w:rsidRPr="00D20D2A" w:rsidRDefault="00863DBA" w:rsidP="001707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D2A">
              <w:rPr>
                <w:rFonts w:ascii="Times New Roman" w:hAnsi="Times New Roman" w:cs="Times New Roman"/>
                <w:sz w:val="24"/>
                <w:szCs w:val="24"/>
              </w:rPr>
              <w:t xml:space="preserve">ЗАТО город Заозерск </w:t>
            </w:r>
          </w:p>
          <w:p w:rsidR="00863DBA" w:rsidRPr="00D20D2A" w:rsidRDefault="00863DBA" w:rsidP="001707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DBA" w:rsidRPr="00D20D2A" w:rsidRDefault="00863DBA" w:rsidP="001707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D2A">
              <w:rPr>
                <w:rFonts w:ascii="Times New Roman" w:hAnsi="Times New Roman" w:cs="Times New Roman"/>
                <w:sz w:val="24"/>
                <w:szCs w:val="24"/>
              </w:rPr>
              <w:t>И.В. Винокур</w:t>
            </w:r>
          </w:p>
        </w:tc>
        <w:tc>
          <w:tcPr>
            <w:tcW w:w="731" w:type="dxa"/>
          </w:tcPr>
          <w:p w:rsidR="00863DBA" w:rsidRPr="00D20D2A" w:rsidRDefault="00863DBA" w:rsidP="001707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29" w:type="dxa"/>
          </w:tcPr>
          <w:p w:rsidR="00863DBA" w:rsidRPr="00D20D2A" w:rsidRDefault="00863DBA" w:rsidP="001707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0D2A">
              <w:rPr>
                <w:rFonts w:ascii="Times New Roman" w:hAnsi="Times New Roman" w:cs="Times New Roman"/>
                <w:sz w:val="24"/>
                <w:szCs w:val="24"/>
              </w:rPr>
              <w:t xml:space="preserve">Глава ЗАТО город Заозерск </w:t>
            </w:r>
          </w:p>
          <w:p w:rsidR="00863DBA" w:rsidRPr="00D20D2A" w:rsidRDefault="00863DBA" w:rsidP="001707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DBA" w:rsidRPr="00D20D2A" w:rsidRDefault="00863DBA" w:rsidP="001707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DBA" w:rsidRPr="00D20D2A" w:rsidRDefault="00863DBA" w:rsidP="001707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D2A">
              <w:rPr>
                <w:rFonts w:ascii="Times New Roman" w:hAnsi="Times New Roman" w:cs="Times New Roman"/>
                <w:sz w:val="24"/>
                <w:szCs w:val="24"/>
              </w:rPr>
              <w:t>И.А. Мазитов</w:t>
            </w:r>
          </w:p>
        </w:tc>
      </w:tr>
    </w:tbl>
    <w:p w:rsidR="00D20D2A" w:rsidRPr="00D20D2A" w:rsidRDefault="00D20D2A">
      <w:p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D2A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a5"/>
        <w:tblpPr w:leftFromText="180" w:rightFromText="180" w:horzAnchor="margin" w:tblpXSpec="right" w:tblpY="-280"/>
        <w:tblW w:w="36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49"/>
      </w:tblGrid>
      <w:tr w:rsidR="00D20D2A" w:rsidRPr="00D20D2A" w:rsidTr="0077127C">
        <w:trPr>
          <w:trHeight w:val="1323"/>
        </w:trPr>
        <w:tc>
          <w:tcPr>
            <w:tcW w:w="3649" w:type="dxa"/>
          </w:tcPr>
          <w:p w:rsidR="00D20D2A" w:rsidRPr="00D20D2A" w:rsidRDefault="00D20D2A" w:rsidP="0077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D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Утверждено</w:t>
            </w:r>
          </w:p>
          <w:p w:rsidR="00D20D2A" w:rsidRPr="00D20D2A" w:rsidRDefault="00D20D2A" w:rsidP="0077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D2A">
              <w:rPr>
                <w:rFonts w:ascii="Times New Roman" w:hAnsi="Times New Roman" w:cs="Times New Roman"/>
                <w:sz w:val="24"/>
                <w:szCs w:val="24"/>
              </w:rPr>
              <w:t>решением Совета депутатов</w:t>
            </w:r>
          </w:p>
          <w:p w:rsidR="00D20D2A" w:rsidRPr="00D20D2A" w:rsidRDefault="00D20D2A" w:rsidP="0077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D2A">
              <w:rPr>
                <w:rFonts w:ascii="Times New Roman" w:hAnsi="Times New Roman" w:cs="Times New Roman"/>
                <w:sz w:val="24"/>
                <w:szCs w:val="24"/>
              </w:rPr>
              <w:t>ЗАТО город Заозерск</w:t>
            </w:r>
          </w:p>
          <w:p w:rsidR="00D20D2A" w:rsidRPr="00D20D2A" w:rsidRDefault="00D20D2A" w:rsidP="00771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D2A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77127C">
              <w:rPr>
                <w:rFonts w:ascii="Times New Roman" w:hAnsi="Times New Roman" w:cs="Times New Roman"/>
                <w:sz w:val="24"/>
                <w:szCs w:val="24"/>
              </w:rPr>
              <w:t>25.02.2020</w:t>
            </w:r>
            <w:r w:rsidRPr="00D20D2A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77127C">
              <w:rPr>
                <w:rFonts w:ascii="Times New Roman" w:hAnsi="Times New Roman" w:cs="Times New Roman"/>
                <w:sz w:val="24"/>
                <w:szCs w:val="24"/>
              </w:rPr>
              <w:t>12-3953</w:t>
            </w:r>
          </w:p>
        </w:tc>
      </w:tr>
    </w:tbl>
    <w:p w:rsidR="00D20D2A" w:rsidRPr="00D20D2A" w:rsidRDefault="00D20D2A" w:rsidP="00D20D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7127C" w:rsidRDefault="0077127C" w:rsidP="00D20D2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127C" w:rsidRDefault="0077127C" w:rsidP="00D20D2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0D2A" w:rsidRPr="00D20D2A" w:rsidRDefault="00863DBA" w:rsidP="00D20D2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0D2A">
        <w:rPr>
          <w:rFonts w:ascii="Times New Roman" w:hAnsi="Times New Roman" w:cs="Times New Roman"/>
          <w:b/>
          <w:sz w:val="24"/>
          <w:szCs w:val="24"/>
        </w:rPr>
        <w:t>Положение об антикоррупционной экспертизе муниципальных нормативных правовых актов и проектов муниципальных нормативных правовых актов ЗАТО город Заозерск</w:t>
      </w:r>
      <w:bookmarkStart w:id="1" w:name="sub_11"/>
    </w:p>
    <w:p w:rsidR="00863DBA" w:rsidRPr="00D20D2A" w:rsidRDefault="00863DBA" w:rsidP="00D20D2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0D2A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863DBA" w:rsidRPr="00D20D2A" w:rsidRDefault="00C33758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5"/>
      <w:bookmarkEnd w:id="1"/>
      <w:r>
        <w:rPr>
          <w:rFonts w:ascii="Times New Roman" w:hAnsi="Times New Roman" w:cs="Times New Roman"/>
          <w:sz w:val="24"/>
          <w:szCs w:val="24"/>
        </w:rPr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>1.1. Настоящее Положение определяет порядок проведения антикоррупционной экспертизы муниципальных нормативных правовых актов (проектов муниципальных нормативных правовых актов), принимаемых органами местного самоуправления ЗАТО город Заозерск (далее - органы местного самоуправления).</w:t>
      </w:r>
    </w:p>
    <w:p w:rsidR="00863DBA" w:rsidRPr="00D20D2A" w:rsidRDefault="00C33758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6"/>
      <w:bookmarkEnd w:id="2"/>
      <w:r>
        <w:rPr>
          <w:rFonts w:ascii="Times New Roman" w:hAnsi="Times New Roman" w:cs="Times New Roman"/>
          <w:sz w:val="24"/>
          <w:szCs w:val="24"/>
        </w:rPr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>1.2. Антикоррупционная экспертиза проводится в целях:</w:t>
      </w:r>
    </w:p>
    <w:bookmarkEnd w:id="3"/>
    <w:p w:rsidR="00863DBA" w:rsidRPr="00D20D2A" w:rsidRDefault="00863DBA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D2A">
        <w:rPr>
          <w:rFonts w:ascii="Times New Roman" w:hAnsi="Times New Roman" w:cs="Times New Roman"/>
          <w:sz w:val="24"/>
          <w:szCs w:val="24"/>
        </w:rPr>
        <w:t>- выявления в муниципальных нормативных правовых актах и проектах муниципальных нормативных правовых актов коррупциогенных факторов, то есть положений, способствующих созданию условий для проявления коррупции, и последующего устранения таких положений;</w:t>
      </w:r>
    </w:p>
    <w:p w:rsidR="00863DBA" w:rsidRPr="00D20D2A" w:rsidRDefault="00863DBA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D2A">
        <w:rPr>
          <w:rFonts w:ascii="Times New Roman" w:hAnsi="Times New Roman" w:cs="Times New Roman"/>
          <w:sz w:val="24"/>
          <w:szCs w:val="24"/>
        </w:rPr>
        <w:t>- разработки рекомендаций, направленных на устранение или ограничение действия выявленных в муниципальных нормативных правовых актах и проектах муниципальных нормативных правовых актов коррупциогенных факторов.</w:t>
      </w:r>
    </w:p>
    <w:p w:rsidR="00863DBA" w:rsidRPr="00D20D2A" w:rsidRDefault="00C33758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7"/>
      <w:r>
        <w:rPr>
          <w:rFonts w:ascii="Times New Roman" w:hAnsi="Times New Roman" w:cs="Times New Roman"/>
          <w:sz w:val="24"/>
          <w:szCs w:val="24"/>
        </w:rPr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>1.3. В целях настоящего Положения термин «коррупциогенный фактор» применяется в значении, определенном Федеральным законом от 17.07.2009 №172-ФЗ «Об антикоррупционной экспертизе нормативных правовых актов и проектов нормативных правовых актов».</w:t>
      </w:r>
    </w:p>
    <w:p w:rsidR="00863DBA" w:rsidRPr="00D20D2A" w:rsidRDefault="00C33758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8"/>
      <w:bookmarkEnd w:id="4"/>
      <w:r>
        <w:rPr>
          <w:rFonts w:ascii="Times New Roman" w:hAnsi="Times New Roman" w:cs="Times New Roman"/>
          <w:sz w:val="24"/>
          <w:szCs w:val="24"/>
        </w:rPr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>1.4. Органы местного самоуправления проводят антикоррупционную экспертизу принятых муниципальных нормативных правовых актов (проектов муниципальных нормативных правовых актов) при проведении их правовой экспертизы и мониторинге применения.</w:t>
      </w:r>
    </w:p>
    <w:p w:rsidR="00863DBA" w:rsidRPr="00D20D2A" w:rsidRDefault="00C33758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9"/>
      <w:bookmarkEnd w:id="5"/>
      <w:r>
        <w:rPr>
          <w:rFonts w:ascii="Times New Roman" w:hAnsi="Times New Roman" w:cs="Times New Roman"/>
          <w:sz w:val="24"/>
          <w:szCs w:val="24"/>
        </w:rPr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>1.5. Антикоррупционная экспертиза проводится в соответствии с законодательством Российской Федерации и на основе методики проведения антикоррупционной экспертизы нормативных правовых актов и проектов нормативных правовых актов, утверждаемой Правительством Российской Федерации (далее - Методика).</w:t>
      </w:r>
    </w:p>
    <w:p w:rsidR="00863DBA" w:rsidRPr="00D20D2A" w:rsidRDefault="00C33758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0"/>
      <w:bookmarkEnd w:id="6"/>
      <w:r>
        <w:rPr>
          <w:rFonts w:ascii="Times New Roman" w:hAnsi="Times New Roman" w:cs="Times New Roman"/>
          <w:sz w:val="24"/>
          <w:szCs w:val="24"/>
        </w:rPr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>1.6. При разработке и подготовке проекта муниципального нормативного правового акта не допускается включение в его текст положений, способствующих созданию условий для проявления коррупции.</w:t>
      </w:r>
    </w:p>
    <w:p w:rsidR="00863DBA" w:rsidRPr="00D20D2A" w:rsidRDefault="00863DBA" w:rsidP="00D20D2A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8" w:name="sub_25"/>
      <w:bookmarkEnd w:id="7"/>
      <w:r w:rsidRPr="00D20D2A">
        <w:rPr>
          <w:rFonts w:ascii="Times New Roman" w:hAnsi="Times New Roman" w:cs="Times New Roman"/>
          <w:b/>
          <w:sz w:val="24"/>
          <w:szCs w:val="24"/>
        </w:rPr>
        <w:t>2. Условия проведения антикоррупционной экспертизы муниципальных</w:t>
      </w:r>
    </w:p>
    <w:p w:rsidR="00863DBA" w:rsidRPr="00D20D2A" w:rsidRDefault="00863DBA" w:rsidP="00D20D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0D2A">
        <w:rPr>
          <w:rFonts w:ascii="Times New Roman" w:hAnsi="Times New Roman" w:cs="Times New Roman"/>
          <w:b/>
          <w:sz w:val="24"/>
          <w:szCs w:val="24"/>
        </w:rPr>
        <w:t>нормативных правовых актов и проектов муниципальных нормативных</w:t>
      </w:r>
    </w:p>
    <w:p w:rsidR="00863DBA" w:rsidRPr="00D20D2A" w:rsidRDefault="00863DBA" w:rsidP="00D20D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0D2A">
        <w:rPr>
          <w:rFonts w:ascii="Times New Roman" w:hAnsi="Times New Roman" w:cs="Times New Roman"/>
          <w:b/>
          <w:sz w:val="24"/>
          <w:szCs w:val="24"/>
        </w:rPr>
        <w:t>правовых актов ЗАТО город Заозерск</w:t>
      </w:r>
    </w:p>
    <w:p w:rsidR="00863DBA" w:rsidRPr="00D20D2A" w:rsidRDefault="00C33758" w:rsidP="00D20D2A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12"/>
      <w:bookmarkEnd w:id="8"/>
      <w:r>
        <w:rPr>
          <w:rFonts w:ascii="Times New Roman" w:hAnsi="Times New Roman" w:cs="Times New Roman"/>
          <w:sz w:val="24"/>
          <w:szCs w:val="24"/>
        </w:rPr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>2.1. Антикоррупционная экспертиза муниципальных нормативных правовых актов и проектов муниципальных нормативных правовых актов проводится уполномоченными органами по проведению антикоррупционной экспертизы муниципальных нормативных правовых актов и проектов муниципальных нормативных правовых актов органов местного самоуправления ЗАТО город Заозерск (далее - уполномоченные органы).</w:t>
      </w:r>
    </w:p>
    <w:p w:rsidR="00863DBA" w:rsidRPr="00D20D2A" w:rsidRDefault="00C33758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13"/>
      <w:bookmarkEnd w:id="9"/>
      <w:r>
        <w:rPr>
          <w:rFonts w:ascii="Times New Roman" w:hAnsi="Times New Roman" w:cs="Times New Roman"/>
          <w:sz w:val="24"/>
          <w:szCs w:val="24"/>
        </w:rPr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 xml:space="preserve">2.2. Антикоррупционная экспертиза проектов муниципальных нормативных правовых актов, внесенных депутатами Совета депутатов ЗАТО город Заозерск (далее - Совет депутатов), а также иными субъектами правотворческой инициативы, определенными Уставом ЗАТО город Заозерск, поступающих в Совет депутатов, за </w:t>
      </w:r>
      <w:r w:rsidR="00863DBA" w:rsidRPr="00D20D2A">
        <w:rPr>
          <w:rFonts w:ascii="Times New Roman" w:hAnsi="Times New Roman" w:cs="Times New Roman"/>
          <w:sz w:val="24"/>
          <w:szCs w:val="24"/>
        </w:rPr>
        <w:lastRenderedPageBreak/>
        <w:t>исключением проектов, внесенных Главой ЗАТО город Заозерск, Администрацией ЗАТО город Заозерск, Контрольно-счетной комиссией ЗАТО город Заозерск и органами прокуратуры, проводится уполномоченным органом Совета депутатов, определенным правовым актом Совета депутатов.</w:t>
      </w:r>
    </w:p>
    <w:p w:rsidR="00863DBA" w:rsidRPr="00D20D2A" w:rsidRDefault="00C33758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14"/>
      <w:bookmarkEnd w:id="10"/>
      <w:r>
        <w:rPr>
          <w:rFonts w:ascii="Times New Roman" w:hAnsi="Times New Roman" w:cs="Times New Roman"/>
          <w:sz w:val="24"/>
          <w:szCs w:val="24"/>
        </w:rPr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 xml:space="preserve">2.3. Антикоррупционная экспертиза проектов муниципальных нормативных правовых актов, внесенных в Совет депутатов </w:t>
      </w:r>
      <w:r w:rsidR="009965DC">
        <w:rPr>
          <w:rFonts w:ascii="Times New Roman" w:hAnsi="Times New Roman" w:cs="Times New Roman"/>
          <w:sz w:val="24"/>
          <w:szCs w:val="24"/>
        </w:rPr>
        <w:t>Главой ЗАТО город Заозерск,</w:t>
      </w:r>
      <w:r w:rsidR="00863DBA" w:rsidRPr="00D20D2A">
        <w:rPr>
          <w:rFonts w:ascii="Times New Roman" w:hAnsi="Times New Roman" w:cs="Times New Roman"/>
          <w:sz w:val="24"/>
          <w:szCs w:val="24"/>
        </w:rPr>
        <w:t xml:space="preserve"> Администрацией ЗАТО город Заозерск, проводится уполномоченным органом, определенным правовым актом Администрации ЗАТО город Заозерск.</w:t>
      </w:r>
    </w:p>
    <w:p w:rsidR="00863DBA" w:rsidRPr="00D20D2A" w:rsidRDefault="00C33758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15"/>
      <w:bookmarkEnd w:id="11"/>
      <w:r>
        <w:rPr>
          <w:rFonts w:ascii="Times New Roman" w:hAnsi="Times New Roman" w:cs="Times New Roman"/>
          <w:sz w:val="24"/>
          <w:szCs w:val="24"/>
        </w:rPr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>2.4. Антикоррупционная экспертиза проектов муниципальных нормативных правовых актов, внесенных в Совет депутатов Контрольно-счетной комиссией ЗАТО город Заозерск, проводится уполномоченным органом, определенным правовым актом председателя Контрольно-счетной комиссии ЗАТО город Заозерск</w:t>
      </w:r>
    </w:p>
    <w:p w:rsidR="00863DBA" w:rsidRPr="00D20D2A" w:rsidRDefault="00C33758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16"/>
      <w:bookmarkEnd w:id="12"/>
      <w:r>
        <w:rPr>
          <w:rFonts w:ascii="Times New Roman" w:hAnsi="Times New Roman" w:cs="Times New Roman"/>
          <w:sz w:val="24"/>
          <w:szCs w:val="24"/>
        </w:rPr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>2.5. Антикоррупционная экспертиза муниципальных нормативных правовых актов, принятых Советом депутатов, проводится уполномоченным органом Совета депутатов, определенным правовым актом Совета депутатов.</w:t>
      </w:r>
    </w:p>
    <w:p w:rsidR="00863DBA" w:rsidRPr="00D20D2A" w:rsidRDefault="00C33758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17"/>
      <w:bookmarkEnd w:id="13"/>
      <w:r>
        <w:rPr>
          <w:rFonts w:ascii="Times New Roman" w:hAnsi="Times New Roman" w:cs="Times New Roman"/>
          <w:sz w:val="24"/>
          <w:szCs w:val="24"/>
        </w:rPr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>2.6. Порядок проведения антикоррупционной экспертизы проектов муниципальных нормативных правовых актов, разработанных Главой ЗАТО город Заозерск, Администрацией ЗАТО город Заозерск, а также Контрольно-счетной комиссией ЗАТО город Заозерск и направленных в Совет депутатов в порядке реализации правотворческой инициативы, в том числе первичной, устанавливается соответственно Главой ЗАТО город Заозерск и председателем Контрольно-счетной комиссии ЗАТО город Заозерск</w:t>
      </w:r>
    </w:p>
    <w:p w:rsidR="00863DBA" w:rsidRPr="00D20D2A" w:rsidRDefault="00C33758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18"/>
      <w:bookmarkEnd w:id="14"/>
      <w:r>
        <w:rPr>
          <w:rFonts w:ascii="Times New Roman" w:hAnsi="Times New Roman" w:cs="Times New Roman"/>
          <w:sz w:val="24"/>
          <w:szCs w:val="24"/>
        </w:rPr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>2.7. Ответственность за направление муниципальных нормативных правовых актов и проектов муниципальных нормативных правовых актов на антикоррупционную экспертизу возлагается на должностных лиц органов местного самоуправления (структурных подразделений органов местного самоуправления), в ведении которых, в соответствии с установленными полномочиями, находится их разработка и внесение на рассмотрение органа местного самоуправления и (или) должностного лица местного самоуправления.</w:t>
      </w:r>
    </w:p>
    <w:p w:rsidR="00863DBA" w:rsidRPr="00D20D2A" w:rsidRDefault="00C33758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19"/>
      <w:bookmarkEnd w:id="15"/>
      <w:r>
        <w:rPr>
          <w:rFonts w:ascii="Times New Roman" w:hAnsi="Times New Roman" w:cs="Times New Roman"/>
          <w:sz w:val="24"/>
          <w:szCs w:val="24"/>
        </w:rPr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>2.8. При направлении муниципального нормативного правового акта или проекта муниципального нормативного правового акта на антикоррупционную экспертизу к нему прилагается пояснительная записка.</w:t>
      </w:r>
    </w:p>
    <w:bookmarkEnd w:id="16"/>
    <w:p w:rsidR="00863DBA" w:rsidRPr="00D20D2A" w:rsidRDefault="00863DBA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D2A">
        <w:rPr>
          <w:rFonts w:ascii="Times New Roman" w:hAnsi="Times New Roman" w:cs="Times New Roman"/>
          <w:sz w:val="24"/>
          <w:szCs w:val="24"/>
        </w:rPr>
        <w:t>В пояснительной записке должны содержаться следующие сведения:</w:t>
      </w:r>
    </w:p>
    <w:p w:rsidR="00863DBA" w:rsidRPr="00D20D2A" w:rsidRDefault="00863DBA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D2A">
        <w:rPr>
          <w:rFonts w:ascii="Times New Roman" w:hAnsi="Times New Roman" w:cs="Times New Roman"/>
          <w:sz w:val="24"/>
          <w:szCs w:val="24"/>
        </w:rPr>
        <w:t>- наименование муниципального нормативного правового акта или проекта муниципального нормативного правового акта, направляемого на антикоррупционную экспертизу;</w:t>
      </w:r>
    </w:p>
    <w:p w:rsidR="00863DBA" w:rsidRPr="00D20D2A" w:rsidRDefault="00863DBA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D2A">
        <w:rPr>
          <w:rFonts w:ascii="Times New Roman" w:hAnsi="Times New Roman" w:cs="Times New Roman"/>
          <w:sz w:val="24"/>
          <w:szCs w:val="24"/>
        </w:rPr>
        <w:t>- полный перечень положений (статей, пунктов) федеральных, областных и муниципальных нормативных правовых актов, регулирующих соответствующие правоотношения и позволяющих установить правомерность принятия муниципального нормативного правового акта.</w:t>
      </w:r>
    </w:p>
    <w:p w:rsidR="00863DBA" w:rsidRPr="00D20D2A" w:rsidRDefault="00C33758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20"/>
      <w:r>
        <w:rPr>
          <w:rFonts w:ascii="Times New Roman" w:hAnsi="Times New Roman" w:cs="Times New Roman"/>
          <w:sz w:val="24"/>
          <w:szCs w:val="24"/>
        </w:rPr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>2.9. По результатам антикоррупционной экспертизы уполномоченный орган составляет заключение в соответствии с разделом 3 настоящего Положения.</w:t>
      </w:r>
    </w:p>
    <w:p w:rsidR="00863DBA" w:rsidRPr="00D20D2A" w:rsidRDefault="00C33758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8" w:name="sub_21"/>
      <w:bookmarkEnd w:id="17"/>
      <w:r>
        <w:rPr>
          <w:rFonts w:ascii="Times New Roman" w:hAnsi="Times New Roman" w:cs="Times New Roman"/>
          <w:sz w:val="24"/>
          <w:szCs w:val="24"/>
        </w:rPr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>2.10. В случае отрицательных выводов антикоррупционной экспертизы муниципальный нормативный правовой акт или проект муниципального нормативного правового акта подлежит доработке и повторному согласованию уполномоченным органом.</w:t>
      </w:r>
    </w:p>
    <w:p w:rsidR="00863DBA" w:rsidRPr="00D20D2A" w:rsidRDefault="00C33758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22"/>
      <w:bookmarkEnd w:id="18"/>
      <w:r>
        <w:rPr>
          <w:rFonts w:ascii="Times New Roman" w:hAnsi="Times New Roman" w:cs="Times New Roman"/>
          <w:sz w:val="24"/>
          <w:szCs w:val="24"/>
        </w:rPr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>2.11. Выявленные коррупциогенные факторы, описанные в заключении антикоррупционной экспертизы, подлежат обязательному устранению с учетом рекомендаций уполномоченного органа.</w:t>
      </w:r>
    </w:p>
    <w:p w:rsidR="00863DBA" w:rsidRPr="00D20D2A" w:rsidRDefault="00C33758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23"/>
      <w:bookmarkEnd w:id="19"/>
      <w:r>
        <w:rPr>
          <w:rFonts w:ascii="Times New Roman" w:hAnsi="Times New Roman" w:cs="Times New Roman"/>
          <w:sz w:val="24"/>
          <w:szCs w:val="24"/>
        </w:rPr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>2.12. Антикоррупционная экспертиза муниципального нормативного правового акта или проекта муниципального нормативного правового акта проводится в срок не более 10 рабочих дней со дня поступления всех необходимых документов в уполномоченный орган.</w:t>
      </w:r>
    </w:p>
    <w:p w:rsidR="00863DBA" w:rsidRPr="00D20D2A" w:rsidRDefault="00C33758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1" w:name="sub_24"/>
      <w:bookmarkEnd w:id="20"/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>2.13. В случае внесения изменений в проект муниципального нормативного правового акта после его согласования он подлежит повторному согласованию уполномоченным органом в срок не более 5 рабочих дней со дня поступления всех необходимых документов.</w:t>
      </w:r>
    </w:p>
    <w:p w:rsidR="00863DBA" w:rsidRPr="00D20D2A" w:rsidRDefault="00863DBA" w:rsidP="00D20D2A">
      <w:pPr>
        <w:spacing w:before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2" w:name="sub_33"/>
      <w:bookmarkEnd w:id="21"/>
      <w:r w:rsidRPr="00D20D2A">
        <w:rPr>
          <w:rFonts w:ascii="Times New Roman" w:hAnsi="Times New Roman" w:cs="Times New Roman"/>
          <w:b/>
          <w:sz w:val="24"/>
          <w:szCs w:val="24"/>
        </w:rPr>
        <w:t>3. Заключение по результатам антикоррупционной экспертизы</w:t>
      </w:r>
    </w:p>
    <w:p w:rsidR="00863DBA" w:rsidRPr="00D20D2A" w:rsidRDefault="00C33758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26"/>
      <w:bookmarkEnd w:id="22"/>
      <w:r>
        <w:rPr>
          <w:rFonts w:ascii="Times New Roman" w:hAnsi="Times New Roman" w:cs="Times New Roman"/>
          <w:sz w:val="24"/>
          <w:szCs w:val="24"/>
        </w:rPr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>3.1. По результатам антикоррупционной экспертизы муниципального нормативного правового акта или проекта муниципального нормативного правового акта уполномоченным органом составляется заключение.</w:t>
      </w:r>
    </w:p>
    <w:p w:rsidR="00863DBA" w:rsidRPr="00D20D2A" w:rsidRDefault="00C33758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27"/>
      <w:bookmarkEnd w:id="23"/>
      <w:r>
        <w:rPr>
          <w:rFonts w:ascii="Times New Roman" w:hAnsi="Times New Roman" w:cs="Times New Roman"/>
          <w:sz w:val="24"/>
          <w:szCs w:val="24"/>
        </w:rPr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>3.2. Заключение по результатам антикоррупционной экспертизы состоит из вводной части, описательной части и выводов.</w:t>
      </w:r>
    </w:p>
    <w:p w:rsidR="00863DBA" w:rsidRPr="00D20D2A" w:rsidRDefault="00C33758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28"/>
      <w:bookmarkEnd w:id="24"/>
      <w:r>
        <w:rPr>
          <w:rFonts w:ascii="Times New Roman" w:hAnsi="Times New Roman" w:cs="Times New Roman"/>
          <w:sz w:val="24"/>
          <w:szCs w:val="24"/>
        </w:rPr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>3.3. Вводная часть должна содержать:</w:t>
      </w:r>
    </w:p>
    <w:bookmarkEnd w:id="25"/>
    <w:p w:rsidR="00863DBA" w:rsidRPr="00D20D2A" w:rsidRDefault="00863DBA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D2A">
        <w:rPr>
          <w:rFonts w:ascii="Times New Roman" w:hAnsi="Times New Roman" w:cs="Times New Roman"/>
          <w:sz w:val="24"/>
          <w:szCs w:val="24"/>
        </w:rPr>
        <w:t>- наименование муниципального нормативного правового акта или проекта муниципального нормативного правового акта, проходящего экспертизу;</w:t>
      </w:r>
    </w:p>
    <w:p w:rsidR="00863DBA" w:rsidRPr="00D20D2A" w:rsidRDefault="00863DBA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D2A">
        <w:rPr>
          <w:rFonts w:ascii="Times New Roman" w:hAnsi="Times New Roman" w:cs="Times New Roman"/>
          <w:sz w:val="24"/>
          <w:szCs w:val="24"/>
        </w:rPr>
        <w:t>- сроки и место проведения экспертизы, данные уполномоченного органа (должностного лица), проводившего экспертизу;</w:t>
      </w:r>
    </w:p>
    <w:p w:rsidR="00863DBA" w:rsidRPr="00D20D2A" w:rsidRDefault="00863DBA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D2A">
        <w:rPr>
          <w:rFonts w:ascii="Times New Roman" w:hAnsi="Times New Roman" w:cs="Times New Roman"/>
          <w:sz w:val="24"/>
          <w:szCs w:val="24"/>
        </w:rPr>
        <w:t>- основание для проведения экспертизы.</w:t>
      </w:r>
    </w:p>
    <w:p w:rsidR="00863DBA" w:rsidRPr="00D20D2A" w:rsidRDefault="00C33758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29"/>
      <w:r>
        <w:rPr>
          <w:rFonts w:ascii="Times New Roman" w:hAnsi="Times New Roman" w:cs="Times New Roman"/>
          <w:sz w:val="24"/>
          <w:szCs w:val="24"/>
        </w:rPr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>3.4. Описательная часть заключения составляется по одной из следующих форм:</w:t>
      </w:r>
    </w:p>
    <w:bookmarkEnd w:id="26"/>
    <w:p w:rsidR="00863DBA" w:rsidRPr="00D20D2A" w:rsidRDefault="00863DBA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D2A">
        <w:rPr>
          <w:rFonts w:ascii="Times New Roman" w:hAnsi="Times New Roman" w:cs="Times New Roman"/>
          <w:sz w:val="24"/>
          <w:szCs w:val="24"/>
        </w:rPr>
        <w:t>- в форме последовательного изложения норм, содержащих коррупциогенные факторы (с их описанием и рекомендациями по устранению), в порядке расположения этих норм в муниципальном нормативном правовом акте или проекте муниципального нормативного правового акта. При этом для каждой нормы указываются все выявленные в ней типичные коррупциогенные факторы и рекомендации по их устранению;</w:t>
      </w:r>
    </w:p>
    <w:p w:rsidR="00863DBA" w:rsidRPr="00D20D2A" w:rsidRDefault="00863DBA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D2A">
        <w:rPr>
          <w:rFonts w:ascii="Times New Roman" w:hAnsi="Times New Roman" w:cs="Times New Roman"/>
          <w:sz w:val="24"/>
          <w:szCs w:val="24"/>
        </w:rPr>
        <w:t>- в форме последовательного перечня типичных коррупциогенных факторов, содержащихся в нормах муниципального нормативного правового акта или проекта муниципального нормативного правового акта. При этом, после указания содержащегося в муниципальном нормативном правовом акте или проекте муниципального нормативного правового акта коррупциогенного фактора приводятся все нормы, в которых он содержится, с описанием его проявления в каждой из этих норм (или в нескольких аналогичных нормах) и рекомендации по устранению коррупциогенного фактора для каждой из норм, нескольких или всех содержащих его норм.</w:t>
      </w:r>
    </w:p>
    <w:p w:rsidR="00863DBA" w:rsidRPr="00D20D2A" w:rsidRDefault="00863DBA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D2A">
        <w:rPr>
          <w:rFonts w:ascii="Times New Roman" w:hAnsi="Times New Roman" w:cs="Times New Roman"/>
          <w:sz w:val="24"/>
          <w:szCs w:val="24"/>
        </w:rPr>
        <w:t>Заключение также может содержать указания на наличие (отсутствие) в анализируемом муниципальном нормативном правовом акте или проекте муниципального нормативного правового акта превентивных антикоррупционных норм и рекомендации по их включению.</w:t>
      </w:r>
    </w:p>
    <w:p w:rsidR="00863DBA" w:rsidRPr="00D20D2A" w:rsidRDefault="00863DBA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D2A">
        <w:rPr>
          <w:rFonts w:ascii="Times New Roman" w:hAnsi="Times New Roman" w:cs="Times New Roman"/>
          <w:sz w:val="24"/>
          <w:szCs w:val="24"/>
        </w:rPr>
        <w:t>Отсутствие типичного коррупциогенного фактора в заключении означает, что нормы муниципального нормативного правового акта или проекта муниципального нормативного правового акта проверены на его наличие, и ни в одной из этих норм он не выявлен.</w:t>
      </w:r>
    </w:p>
    <w:p w:rsidR="00863DBA" w:rsidRPr="00D20D2A" w:rsidRDefault="00C33758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7" w:name="sub_30"/>
      <w:r>
        <w:rPr>
          <w:rFonts w:ascii="Times New Roman" w:hAnsi="Times New Roman" w:cs="Times New Roman"/>
          <w:sz w:val="24"/>
          <w:szCs w:val="24"/>
        </w:rPr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>3.5. Выводы по результатам экспертизы должны соответствовать описательной части заключения.</w:t>
      </w:r>
    </w:p>
    <w:p w:rsidR="00863DBA" w:rsidRPr="00D20D2A" w:rsidRDefault="00C33758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31"/>
      <w:bookmarkEnd w:id="27"/>
      <w:r>
        <w:rPr>
          <w:rFonts w:ascii="Times New Roman" w:hAnsi="Times New Roman" w:cs="Times New Roman"/>
          <w:sz w:val="24"/>
          <w:szCs w:val="24"/>
        </w:rPr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>3.6. Заключение по результатам антикоррупционной экспертизы:</w:t>
      </w:r>
    </w:p>
    <w:bookmarkEnd w:id="28"/>
    <w:p w:rsidR="00863DBA" w:rsidRPr="00D20D2A" w:rsidRDefault="00863DBA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D2A">
        <w:rPr>
          <w:rFonts w:ascii="Times New Roman" w:hAnsi="Times New Roman" w:cs="Times New Roman"/>
          <w:sz w:val="24"/>
          <w:szCs w:val="24"/>
        </w:rPr>
        <w:t>- не может содержать утверждение о намеренном включении в муниципальный нормативный правовой акт или проект муниципального нормативного правового акта коррупциогенных факторов;</w:t>
      </w:r>
    </w:p>
    <w:p w:rsidR="00863DBA" w:rsidRPr="00D20D2A" w:rsidRDefault="00863DBA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D2A">
        <w:rPr>
          <w:rFonts w:ascii="Times New Roman" w:hAnsi="Times New Roman" w:cs="Times New Roman"/>
          <w:sz w:val="24"/>
          <w:szCs w:val="24"/>
        </w:rPr>
        <w:t>- не предполагает выявление существующих или возможных коррупционных схем, в которых используются или могут использоваться коррупциогенные факторы;</w:t>
      </w:r>
    </w:p>
    <w:p w:rsidR="00863DBA" w:rsidRPr="00D20D2A" w:rsidRDefault="00863DBA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0D2A">
        <w:rPr>
          <w:rFonts w:ascii="Times New Roman" w:hAnsi="Times New Roman" w:cs="Times New Roman"/>
          <w:sz w:val="24"/>
          <w:szCs w:val="24"/>
        </w:rPr>
        <w:t>- не предполагает оценку объема коррупционных последствий.</w:t>
      </w:r>
    </w:p>
    <w:p w:rsidR="00863DBA" w:rsidRPr="00D20D2A" w:rsidRDefault="00C33758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32"/>
      <w:r>
        <w:rPr>
          <w:rFonts w:ascii="Times New Roman" w:hAnsi="Times New Roman" w:cs="Times New Roman"/>
          <w:sz w:val="24"/>
          <w:szCs w:val="24"/>
        </w:rPr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 xml:space="preserve">3.7. Заключения, составляемые при проведении антикоррупционной экспертизы муниципальных нормативных правовых актов (проектов муниципальных нормативных правовых актов) носят рекомендательный характер и подлежат обязательному </w:t>
      </w:r>
      <w:r w:rsidR="00863DBA" w:rsidRPr="00D20D2A">
        <w:rPr>
          <w:rFonts w:ascii="Times New Roman" w:hAnsi="Times New Roman" w:cs="Times New Roman"/>
          <w:sz w:val="24"/>
          <w:szCs w:val="24"/>
        </w:rPr>
        <w:lastRenderedPageBreak/>
        <w:t>рассмотрению органом местного самоуправления, разработавшим муниципальный нормативный правовой акт (проект муниципального нормативного правового акта).</w:t>
      </w:r>
    </w:p>
    <w:p w:rsidR="00863DBA" w:rsidRPr="00D20D2A" w:rsidRDefault="00863DBA" w:rsidP="00D20D2A">
      <w:pPr>
        <w:spacing w:before="240"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0" w:name="sub_44"/>
      <w:bookmarkEnd w:id="29"/>
      <w:r w:rsidRPr="00D20D2A">
        <w:rPr>
          <w:rFonts w:ascii="Times New Roman" w:hAnsi="Times New Roman" w:cs="Times New Roman"/>
          <w:b/>
          <w:sz w:val="24"/>
          <w:szCs w:val="24"/>
        </w:rPr>
        <w:t>4. Проведение независимой антикоррупционной экспертизы муниципальных</w:t>
      </w:r>
    </w:p>
    <w:p w:rsidR="00863DBA" w:rsidRPr="00D20D2A" w:rsidRDefault="00863DBA" w:rsidP="00D20D2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0D2A">
        <w:rPr>
          <w:rFonts w:ascii="Times New Roman" w:hAnsi="Times New Roman" w:cs="Times New Roman"/>
          <w:b/>
          <w:sz w:val="24"/>
          <w:szCs w:val="24"/>
        </w:rPr>
        <w:t>нормативных правовых актов и проектов муниципальных нормативных</w:t>
      </w:r>
    </w:p>
    <w:p w:rsidR="00863DBA" w:rsidRPr="00D20D2A" w:rsidRDefault="00863DBA" w:rsidP="00D20D2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0D2A">
        <w:rPr>
          <w:rFonts w:ascii="Times New Roman" w:hAnsi="Times New Roman" w:cs="Times New Roman"/>
          <w:b/>
          <w:sz w:val="24"/>
          <w:szCs w:val="24"/>
        </w:rPr>
        <w:t>правовых актов</w:t>
      </w:r>
    </w:p>
    <w:p w:rsidR="00863DBA" w:rsidRPr="00D20D2A" w:rsidRDefault="00C33758" w:rsidP="00D20D2A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34"/>
      <w:bookmarkEnd w:id="30"/>
      <w:r>
        <w:rPr>
          <w:rFonts w:ascii="Times New Roman" w:hAnsi="Times New Roman" w:cs="Times New Roman"/>
          <w:sz w:val="24"/>
          <w:szCs w:val="24"/>
        </w:rPr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>4.1. Институты гражданского общества и граждане Российской Федерации (далее - граждане) могут в порядке, предусмотренном нормативными правовыми актами Российской Федерации, за счет собственных средств проводить независимую антикоррупционную экспертизу нормативных правовых актов (проектов нормативных правовых актов), принятых органами местного самоуправления ЗАТО город Заозерск</w:t>
      </w:r>
    </w:p>
    <w:p w:rsidR="00863DBA" w:rsidRPr="00D20D2A" w:rsidRDefault="00C33758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35"/>
      <w:bookmarkEnd w:id="31"/>
      <w:r>
        <w:rPr>
          <w:rFonts w:ascii="Times New Roman" w:hAnsi="Times New Roman" w:cs="Times New Roman"/>
          <w:sz w:val="24"/>
          <w:szCs w:val="24"/>
        </w:rPr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 xml:space="preserve">4.2. Независимая антикоррупционная экспертиза проводится юридическими лицами и физическими лицами, аккредитованными Министерством юстиции Российской Федерации в качестве экспертов по проведению независимой антикоррупционной экспертизы нормативных правовых актов и проектов нормативных правовых актов, в соответствии с методикой проведения антикоррупционной экспертизы нормативных правовых актов и проектов нормативных правовых актов, утвержденной </w:t>
      </w:r>
      <w:hyperlink r:id="rId7" w:history="1">
        <w:r w:rsidR="00863DBA" w:rsidRPr="00D20D2A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="00863DBA" w:rsidRPr="00D20D2A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26.02.2010 №96.</w:t>
      </w:r>
    </w:p>
    <w:p w:rsidR="00863DBA" w:rsidRPr="00D20D2A" w:rsidRDefault="00C33758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41"/>
      <w:bookmarkEnd w:id="32"/>
      <w:r>
        <w:rPr>
          <w:rFonts w:ascii="Times New Roman" w:hAnsi="Times New Roman" w:cs="Times New Roman"/>
          <w:sz w:val="24"/>
          <w:szCs w:val="24"/>
        </w:rPr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>4.3. Не допускается проведение независимой антикоррупционной экспертизы нормативных правовых актов (проектов нормативных правовых актов), принятых органами местного самоуправления ЗАТО город Заозерск:</w:t>
      </w:r>
    </w:p>
    <w:p w:rsidR="00863DBA" w:rsidRPr="00D20D2A" w:rsidRDefault="00863DBA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4" w:name="sub_36"/>
      <w:bookmarkEnd w:id="33"/>
      <w:r w:rsidRPr="00D20D2A">
        <w:rPr>
          <w:rFonts w:ascii="Times New Roman" w:hAnsi="Times New Roman" w:cs="Times New Roman"/>
          <w:sz w:val="24"/>
          <w:szCs w:val="24"/>
        </w:rPr>
        <w:t>1) гражданами, имеющими неснятую или непогашенную судимость;</w:t>
      </w:r>
    </w:p>
    <w:p w:rsidR="00863DBA" w:rsidRPr="00D20D2A" w:rsidRDefault="00863DBA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5" w:name="sub_37"/>
      <w:bookmarkEnd w:id="34"/>
      <w:r w:rsidRPr="00D20D2A">
        <w:rPr>
          <w:rFonts w:ascii="Times New Roman" w:hAnsi="Times New Roman" w:cs="Times New Roman"/>
          <w:sz w:val="24"/>
          <w:szCs w:val="24"/>
        </w:rPr>
        <w:t>2) гражданами, сведения о применении к которым взыскания в виде увольнения (освобождения от должности) в связи с утратой доверия за совершение коррупционного правонарушения включены в реестр лиц, уволенных в связи с утратой доверия;</w:t>
      </w:r>
    </w:p>
    <w:p w:rsidR="00863DBA" w:rsidRPr="00D20D2A" w:rsidRDefault="00863DBA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6" w:name="sub_38"/>
      <w:bookmarkEnd w:id="35"/>
      <w:r w:rsidRPr="00D20D2A">
        <w:rPr>
          <w:rFonts w:ascii="Times New Roman" w:hAnsi="Times New Roman" w:cs="Times New Roman"/>
          <w:sz w:val="24"/>
          <w:szCs w:val="24"/>
        </w:rPr>
        <w:t>3) гражданами, осуществляющими деятельность в органах и организациях, указанных в пункте 3 части 1 статьи 3 Федерального закона от 17.07.2009 №172-ФЗ «Об антикоррупционной экспертизе нормативных правовых актов и проектов нормативных правовых актов»;</w:t>
      </w:r>
    </w:p>
    <w:p w:rsidR="00863DBA" w:rsidRPr="00D20D2A" w:rsidRDefault="00863DBA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7" w:name="sub_39"/>
      <w:bookmarkEnd w:id="36"/>
      <w:r w:rsidRPr="00D20D2A">
        <w:rPr>
          <w:rFonts w:ascii="Times New Roman" w:hAnsi="Times New Roman" w:cs="Times New Roman"/>
          <w:sz w:val="24"/>
          <w:szCs w:val="24"/>
        </w:rPr>
        <w:t>4) международными и иностранными организациями;</w:t>
      </w:r>
    </w:p>
    <w:p w:rsidR="00863DBA" w:rsidRPr="00D20D2A" w:rsidRDefault="00863DBA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8" w:name="sub_40"/>
      <w:bookmarkEnd w:id="37"/>
      <w:r w:rsidRPr="00D20D2A">
        <w:rPr>
          <w:rFonts w:ascii="Times New Roman" w:hAnsi="Times New Roman" w:cs="Times New Roman"/>
          <w:sz w:val="24"/>
          <w:szCs w:val="24"/>
        </w:rPr>
        <w:t>5) некоммерческими организациями, выполняющими функции иностранного агента.</w:t>
      </w:r>
    </w:p>
    <w:p w:rsidR="00863DBA" w:rsidRPr="00D20D2A" w:rsidRDefault="00C33758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9" w:name="sub_42"/>
      <w:bookmarkEnd w:id="38"/>
      <w:r>
        <w:rPr>
          <w:rFonts w:ascii="Times New Roman" w:hAnsi="Times New Roman" w:cs="Times New Roman"/>
          <w:sz w:val="24"/>
          <w:szCs w:val="24"/>
        </w:rPr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>4.4. В заключении по результатам независимой антикоррупционной экспертизы должны быть указаны выявленные в муниципальном нормативном правовом акте (проекте муниципального нормативного правового акта), принятом органом местного самоуправления ЗАТО город Заозерск, коррупциогенные факторы и предложены способы их устранения.</w:t>
      </w:r>
    </w:p>
    <w:p w:rsidR="00863DBA" w:rsidRPr="00D20D2A" w:rsidRDefault="00C33758" w:rsidP="00D20D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0" w:name="sub_43"/>
      <w:bookmarkEnd w:id="39"/>
      <w:r>
        <w:rPr>
          <w:rFonts w:ascii="Times New Roman" w:hAnsi="Times New Roman" w:cs="Times New Roman"/>
          <w:sz w:val="24"/>
          <w:szCs w:val="24"/>
        </w:rPr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>4.5. Заключение по результатам независимой антикоррупционной экспертизы носит рекомендательный характер и подлежит обязательному рассмотрению органом местного самоуправления ЗАТО город Заозерск, которому оно направлено, в тридцатидневный срок со дня его получения. По результатам рассмотрения гражданину или организации, проводившим независимую экспертизу, направляется мотивированный ответ, за исключением случаев, когда в заключении отсутствует предложение о способе устранения выявленных коррупциогенных факторов.</w:t>
      </w:r>
    </w:p>
    <w:p w:rsidR="00863DBA" w:rsidRPr="00D20D2A" w:rsidRDefault="00863DBA" w:rsidP="00D20D2A">
      <w:pPr>
        <w:spacing w:before="240"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41" w:name="sub_46"/>
      <w:bookmarkEnd w:id="40"/>
      <w:r w:rsidRPr="00D20D2A">
        <w:rPr>
          <w:rFonts w:ascii="Times New Roman" w:hAnsi="Times New Roman" w:cs="Times New Roman"/>
          <w:b/>
          <w:sz w:val="24"/>
          <w:szCs w:val="24"/>
        </w:rPr>
        <w:t xml:space="preserve">5. Предоставление муниципальных нормативных правовых актов в органы </w:t>
      </w:r>
    </w:p>
    <w:p w:rsidR="00863DBA" w:rsidRPr="00D20D2A" w:rsidRDefault="00863DBA" w:rsidP="00D20D2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0D2A">
        <w:rPr>
          <w:rFonts w:ascii="Times New Roman" w:hAnsi="Times New Roman" w:cs="Times New Roman"/>
          <w:b/>
          <w:sz w:val="24"/>
          <w:szCs w:val="24"/>
        </w:rPr>
        <w:t>прокуратуры для проведения антикоррупционной экспертизы</w:t>
      </w:r>
    </w:p>
    <w:p w:rsidR="00863DBA" w:rsidRPr="00D20D2A" w:rsidRDefault="00C33758" w:rsidP="00D20D2A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2" w:name="sub_45"/>
      <w:bookmarkEnd w:id="41"/>
      <w:r>
        <w:rPr>
          <w:rFonts w:ascii="Times New Roman" w:hAnsi="Times New Roman" w:cs="Times New Roman"/>
          <w:sz w:val="24"/>
          <w:szCs w:val="24"/>
        </w:rPr>
        <w:tab/>
      </w:r>
      <w:r w:rsidR="00863DBA" w:rsidRPr="00D20D2A">
        <w:rPr>
          <w:rFonts w:ascii="Times New Roman" w:hAnsi="Times New Roman" w:cs="Times New Roman"/>
          <w:sz w:val="24"/>
          <w:szCs w:val="24"/>
        </w:rPr>
        <w:t xml:space="preserve">5.1. Муниципальные нормативные правовые акты по вопросам, касающимся прав, свобод и обязанностей человека и гражданина, муниципальной собственности, муниципальной службы, бюджетного, налогового, лесного, водного, </w:t>
      </w:r>
      <w:hyperlink r:id="rId8" w:history="1">
        <w:r w:rsidR="00863DBA" w:rsidRPr="00D20D2A">
          <w:rPr>
            <w:rFonts w:ascii="Times New Roman" w:hAnsi="Times New Roman" w:cs="Times New Roman"/>
            <w:sz w:val="24"/>
            <w:szCs w:val="24"/>
          </w:rPr>
          <w:t>земельного</w:t>
        </w:r>
      </w:hyperlink>
      <w:r w:rsidR="00863DBA" w:rsidRPr="00D20D2A">
        <w:rPr>
          <w:rFonts w:ascii="Times New Roman" w:hAnsi="Times New Roman" w:cs="Times New Roman"/>
          <w:sz w:val="24"/>
          <w:szCs w:val="24"/>
        </w:rPr>
        <w:t xml:space="preserve">, градостроительного, </w:t>
      </w:r>
      <w:hyperlink r:id="rId9" w:history="1">
        <w:r w:rsidR="00863DBA" w:rsidRPr="00D20D2A">
          <w:rPr>
            <w:rFonts w:ascii="Times New Roman" w:hAnsi="Times New Roman" w:cs="Times New Roman"/>
            <w:sz w:val="24"/>
            <w:szCs w:val="24"/>
          </w:rPr>
          <w:t>природоохранного законодательства</w:t>
        </w:r>
      </w:hyperlink>
      <w:r w:rsidR="00863DBA" w:rsidRPr="00D20D2A">
        <w:rPr>
          <w:rFonts w:ascii="Times New Roman" w:hAnsi="Times New Roman" w:cs="Times New Roman"/>
          <w:sz w:val="24"/>
          <w:szCs w:val="24"/>
        </w:rPr>
        <w:t xml:space="preserve">, законодательства о </w:t>
      </w:r>
      <w:r w:rsidR="00863DBA" w:rsidRPr="00D20D2A">
        <w:rPr>
          <w:rFonts w:ascii="Times New Roman" w:hAnsi="Times New Roman" w:cs="Times New Roman"/>
          <w:sz w:val="24"/>
          <w:szCs w:val="24"/>
        </w:rPr>
        <w:lastRenderedPageBreak/>
        <w:t>лицензировании, социальных гарантий лицам, замещающим (замещавшим) муниципальные должности, должности муниципальной службы, предоставляются для проведения антикоррупционной экспертизы прокурору Кольской прокуратуры Мурманской области в течение пяти рабочих дней со дня их подписания в порядке, установленном органами местного самоуправления ЗАТО город Заозерск.</w:t>
      </w:r>
    </w:p>
    <w:bookmarkEnd w:id="42"/>
    <w:p w:rsidR="00863DBA" w:rsidRPr="00D20D2A" w:rsidRDefault="00863DBA" w:rsidP="00863DB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D20D2A">
        <w:rPr>
          <w:rFonts w:ascii="Times New Roman" w:eastAsiaTheme="minorEastAsia" w:hAnsi="Times New Roman"/>
          <w:sz w:val="24"/>
          <w:szCs w:val="24"/>
        </w:rPr>
        <w:tab/>
        <w:t>5.2. Порядок предоставления проектов муниципальных нормативных правовых актов и принятых муниципальных нормативных правовых актов в прокуратуру Кольского района устанавливается органами местного самоуправления ЗАТО город Заозерск</w:t>
      </w:r>
      <w:r w:rsidRPr="00D20D2A">
        <w:rPr>
          <w:rFonts w:ascii="Times New Roman" w:hAnsi="Times New Roman"/>
          <w:sz w:val="24"/>
          <w:szCs w:val="24"/>
        </w:rPr>
        <w:t xml:space="preserve"> самостоятельно.</w:t>
      </w:r>
    </w:p>
    <w:p w:rsidR="00863DBA" w:rsidRPr="00D20D2A" w:rsidRDefault="00863DBA" w:rsidP="00863DB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D20D2A">
        <w:rPr>
          <w:rFonts w:ascii="Times New Roman" w:hAnsi="Times New Roman"/>
          <w:sz w:val="24"/>
          <w:szCs w:val="24"/>
        </w:rPr>
        <w:tab/>
        <w:t>5.3 Срок предоставления:</w:t>
      </w:r>
    </w:p>
    <w:p w:rsidR="00863DBA" w:rsidRPr="00D20D2A" w:rsidRDefault="00863DBA" w:rsidP="00863DB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D20D2A">
        <w:rPr>
          <w:rFonts w:ascii="Times New Roman" w:hAnsi="Times New Roman"/>
          <w:sz w:val="24"/>
          <w:szCs w:val="24"/>
        </w:rPr>
        <w:t>- проектов муниципальных нормативных правовых актов в электронном виде - не менее чем за 3 (три) дня до их принятия;</w:t>
      </w:r>
    </w:p>
    <w:p w:rsidR="00863DBA" w:rsidRPr="00D20D2A" w:rsidRDefault="00863DBA" w:rsidP="00863DB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D20D2A">
        <w:rPr>
          <w:rFonts w:ascii="Times New Roman" w:hAnsi="Times New Roman"/>
          <w:sz w:val="24"/>
          <w:szCs w:val="24"/>
        </w:rPr>
        <w:t>- заверенных копий муниципальных нормативных правовых актов - в течение 5 (пяти) рабочих дней со дня их подписания в установленном порядке.</w:t>
      </w:r>
    </w:p>
    <w:p w:rsidR="000F76EA" w:rsidRPr="00D20D2A" w:rsidRDefault="000F76EA" w:rsidP="00D20D2A">
      <w:pPr>
        <w:autoSpaceDE w:val="0"/>
        <w:autoSpaceDN w:val="0"/>
        <w:adjustRightInd w:val="0"/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0F76EA" w:rsidRPr="00D20D2A" w:rsidSect="00D20D2A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A3711"/>
    <w:multiLevelType w:val="hybridMultilevel"/>
    <w:tmpl w:val="266A3A38"/>
    <w:lvl w:ilvl="0" w:tplc="2EA61A7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0DBC28C8"/>
    <w:multiLevelType w:val="hybridMultilevel"/>
    <w:tmpl w:val="8264C184"/>
    <w:lvl w:ilvl="0" w:tplc="EFCC0D96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E366F87"/>
    <w:multiLevelType w:val="hybridMultilevel"/>
    <w:tmpl w:val="9E80FFE4"/>
    <w:lvl w:ilvl="0" w:tplc="68E6D95C"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3">
    <w:nsid w:val="0F4C090C"/>
    <w:multiLevelType w:val="hybridMultilevel"/>
    <w:tmpl w:val="FD1CC5B4"/>
    <w:lvl w:ilvl="0" w:tplc="CC4AED30">
      <w:start w:val="4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BDB68B5"/>
    <w:multiLevelType w:val="hybridMultilevel"/>
    <w:tmpl w:val="6DF49B2A"/>
    <w:lvl w:ilvl="0" w:tplc="CC4AED30">
      <w:start w:val="4"/>
      <w:numFmt w:val="decimal"/>
      <w:lvlText w:val="%1."/>
      <w:lvlJc w:val="left"/>
      <w:pPr>
        <w:ind w:left="10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>
    <w:nsid w:val="2F6567A3"/>
    <w:multiLevelType w:val="hybridMultilevel"/>
    <w:tmpl w:val="4118B040"/>
    <w:lvl w:ilvl="0" w:tplc="2EA61A76">
      <w:start w:val="2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66D3048"/>
    <w:multiLevelType w:val="hybridMultilevel"/>
    <w:tmpl w:val="A0D20E30"/>
    <w:lvl w:ilvl="0" w:tplc="0DDAD3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3CFA097E"/>
    <w:multiLevelType w:val="hybridMultilevel"/>
    <w:tmpl w:val="9370D47A"/>
    <w:lvl w:ilvl="0" w:tplc="CC4AED30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8A016D"/>
    <w:multiLevelType w:val="hybridMultilevel"/>
    <w:tmpl w:val="A9D0016C"/>
    <w:lvl w:ilvl="0" w:tplc="BCDCD9F6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13D1FF8"/>
    <w:multiLevelType w:val="hybridMultilevel"/>
    <w:tmpl w:val="461E40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743861CB"/>
    <w:multiLevelType w:val="hybridMultilevel"/>
    <w:tmpl w:val="C750CB46"/>
    <w:lvl w:ilvl="0" w:tplc="68E6D95C"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1">
    <w:nsid w:val="7F634947"/>
    <w:multiLevelType w:val="hybridMultilevel"/>
    <w:tmpl w:val="DD769682"/>
    <w:lvl w:ilvl="0" w:tplc="2EA61A76">
      <w:start w:val="2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0"/>
  </w:num>
  <w:num w:numId="3">
    <w:abstractNumId w:val="9"/>
  </w:num>
  <w:num w:numId="4">
    <w:abstractNumId w:val="3"/>
  </w:num>
  <w:num w:numId="5">
    <w:abstractNumId w:val="0"/>
  </w:num>
  <w:num w:numId="6">
    <w:abstractNumId w:val="4"/>
  </w:num>
  <w:num w:numId="7">
    <w:abstractNumId w:val="7"/>
  </w:num>
  <w:num w:numId="8">
    <w:abstractNumId w:val="11"/>
  </w:num>
  <w:num w:numId="9">
    <w:abstractNumId w:val="5"/>
  </w:num>
  <w:num w:numId="10">
    <w:abstractNumId w:val="6"/>
  </w:num>
  <w:num w:numId="11">
    <w:abstractNumId w:val="1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drawingGridHorizontalSpacing w:val="110"/>
  <w:displayHorizontalDrawingGridEvery w:val="2"/>
  <w:characterSpacingControl w:val="doNotCompress"/>
  <w:compat/>
  <w:rsids>
    <w:rsidRoot w:val="00425064"/>
    <w:rsid w:val="00007562"/>
    <w:rsid w:val="00021246"/>
    <w:rsid w:val="0002338C"/>
    <w:rsid w:val="00032871"/>
    <w:rsid w:val="000A2262"/>
    <w:rsid w:val="000C75E3"/>
    <w:rsid w:val="000E6550"/>
    <w:rsid w:val="000F76EA"/>
    <w:rsid w:val="00100574"/>
    <w:rsid w:val="00137CCE"/>
    <w:rsid w:val="0015400E"/>
    <w:rsid w:val="0016429B"/>
    <w:rsid w:val="00211763"/>
    <w:rsid w:val="002235D9"/>
    <w:rsid w:val="002D31B4"/>
    <w:rsid w:val="002E2F0F"/>
    <w:rsid w:val="003574BA"/>
    <w:rsid w:val="003C1017"/>
    <w:rsid w:val="003C5A38"/>
    <w:rsid w:val="003D3E4D"/>
    <w:rsid w:val="00413F53"/>
    <w:rsid w:val="00425064"/>
    <w:rsid w:val="00457C1C"/>
    <w:rsid w:val="00487F68"/>
    <w:rsid w:val="00493D75"/>
    <w:rsid w:val="004A0F5F"/>
    <w:rsid w:val="004C3117"/>
    <w:rsid w:val="004C4CF5"/>
    <w:rsid w:val="0050061F"/>
    <w:rsid w:val="00510CBF"/>
    <w:rsid w:val="005305D5"/>
    <w:rsid w:val="00547759"/>
    <w:rsid w:val="00566B9F"/>
    <w:rsid w:val="005966AB"/>
    <w:rsid w:val="00671816"/>
    <w:rsid w:val="0067246C"/>
    <w:rsid w:val="00693793"/>
    <w:rsid w:val="006A222D"/>
    <w:rsid w:val="006C0F20"/>
    <w:rsid w:val="006E109D"/>
    <w:rsid w:val="00701EF9"/>
    <w:rsid w:val="007215C2"/>
    <w:rsid w:val="00750DFA"/>
    <w:rsid w:val="00751EA3"/>
    <w:rsid w:val="0077127C"/>
    <w:rsid w:val="007878BF"/>
    <w:rsid w:val="007B7A3E"/>
    <w:rsid w:val="007D31F9"/>
    <w:rsid w:val="007E1A1A"/>
    <w:rsid w:val="00822B6B"/>
    <w:rsid w:val="00852368"/>
    <w:rsid w:val="00863DBA"/>
    <w:rsid w:val="008B35A4"/>
    <w:rsid w:val="009169E1"/>
    <w:rsid w:val="0096023F"/>
    <w:rsid w:val="00961B9A"/>
    <w:rsid w:val="00970C50"/>
    <w:rsid w:val="00985369"/>
    <w:rsid w:val="009965DC"/>
    <w:rsid w:val="009C13E3"/>
    <w:rsid w:val="009E6B20"/>
    <w:rsid w:val="00A94566"/>
    <w:rsid w:val="00AA62AA"/>
    <w:rsid w:val="00B45A66"/>
    <w:rsid w:val="00B87C9B"/>
    <w:rsid w:val="00BF0757"/>
    <w:rsid w:val="00BF611D"/>
    <w:rsid w:val="00C06488"/>
    <w:rsid w:val="00C33758"/>
    <w:rsid w:val="00C377C4"/>
    <w:rsid w:val="00C4734C"/>
    <w:rsid w:val="00C64283"/>
    <w:rsid w:val="00C900B3"/>
    <w:rsid w:val="00CC6F09"/>
    <w:rsid w:val="00D0431B"/>
    <w:rsid w:val="00D1028B"/>
    <w:rsid w:val="00D204A1"/>
    <w:rsid w:val="00D20D2A"/>
    <w:rsid w:val="00D21823"/>
    <w:rsid w:val="00D85061"/>
    <w:rsid w:val="00DD1E13"/>
    <w:rsid w:val="00E46D7E"/>
    <w:rsid w:val="00E742D8"/>
    <w:rsid w:val="00EA6C31"/>
    <w:rsid w:val="00EC3291"/>
    <w:rsid w:val="00F225AC"/>
    <w:rsid w:val="00F80E60"/>
    <w:rsid w:val="00F95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064"/>
    <w:pPr>
      <w:spacing w:after="200" w:afterAutospacing="0" w:line="276" w:lineRule="auto"/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4250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50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Style6">
    <w:name w:val="Style6"/>
    <w:basedOn w:val="a"/>
    <w:uiPriority w:val="99"/>
    <w:rsid w:val="00425064"/>
    <w:pPr>
      <w:widowControl w:val="0"/>
      <w:autoSpaceDE w:val="0"/>
      <w:autoSpaceDN w:val="0"/>
      <w:adjustRightInd w:val="0"/>
      <w:spacing w:after="0" w:line="27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425064"/>
    <w:rPr>
      <w:rFonts w:ascii="Times New Roman" w:hAnsi="Times New Roman" w:cs="Times New Roman" w:hint="default"/>
      <w:sz w:val="22"/>
      <w:szCs w:val="22"/>
    </w:rPr>
  </w:style>
  <w:style w:type="paragraph" w:styleId="a3">
    <w:name w:val="Block Text"/>
    <w:basedOn w:val="a"/>
    <w:unhideWhenUsed/>
    <w:rsid w:val="00425064"/>
    <w:pPr>
      <w:widowControl w:val="0"/>
      <w:tabs>
        <w:tab w:val="left" w:pos="3960"/>
      </w:tabs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425064"/>
    <w:pPr>
      <w:widowControl w:val="0"/>
      <w:autoSpaceDE w:val="0"/>
      <w:autoSpaceDN w:val="0"/>
      <w:adjustRightInd w:val="0"/>
      <w:spacing w:after="0" w:afterAutospacing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2506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25064"/>
    <w:pPr>
      <w:autoSpaceDE w:val="0"/>
      <w:autoSpaceDN w:val="0"/>
      <w:adjustRightInd w:val="0"/>
      <w:spacing w:after="0" w:afterAutospacing="0"/>
      <w:ind w:firstLine="709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uiPriority w:val="1"/>
    <w:qFormat/>
    <w:rsid w:val="00425064"/>
    <w:pPr>
      <w:spacing w:after="0" w:afterAutospacing="0"/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425064"/>
    <w:pPr>
      <w:widowControl w:val="0"/>
      <w:autoSpaceDE w:val="0"/>
      <w:autoSpaceDN w:val="0"/>
      <w:adjustRightInd w:val="0"/>
      <w:spacing w:after="0" w:afterAutospacing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425064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">
    <w:name w:val="Title!Название НПА"/>
    <w:basedOn w:val="a"/>
    <w:rsid w:val="00547759"/>
    <w:pPr>
      <w:spacing w:before="240" w:after="60" w:line="240" w:lineRule="auto"/>
      <w:ind w:firstLine="567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6">
    <w:name w:val="List Paragraph"/>
    <w:basedOn w:val="a"/>
    <w:uiPriority w:val="34"/>
    <w:qFormat/>
    <w:rsid w:val="00970C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nhideWhenUsed/>
    <w:rsid w:val="00970C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970C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Гипертекстовая ссылка"/>
    <w:basedOn w:val="a0"/>
    <w:uiPriority w:val="99"/>
    <w:rsid w:val="00DD1E13"/>
    <w:rPr>
      <w:rFonts w:cs="Times New Roman"/>
      <w:color w:val="106BBE"/>
    </w:rPr>
  </w:style>
  <w:style w:type="character" w:customStyle="1" w:styleId="31">
    <w:name w:val="Основной текст (3)_"/>
    <w:basedOn w:val="a0"/>
    <w:link w:val="32"/>
    <w:rsid w:val="006718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1816"/>
    <w:pPr>
      <w:widowControl w:val="0"/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8">
    <w:name w:val="Title"/>
    <w:basedOn w:val="a"/>
    <w:link w:val="a9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9">
    <w:name w:val="Название Знак"/>
    <w:basedOn w:val="a0"/>
    <w:link w:val="a8"/>
    <w:rsid w:val="00EC329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a">
    <w:name w:val="Subtitle"/>
    <w:basedOn w:val="a"/>
    <w:link w:val="ab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b">
    <w:name w:val="Подзаголовок Знак"/>
    <w:basedOn w:val="a0"/>
    <w:link w:val="aa"/>
    <w:rsid w:val="00EC32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24624/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97633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6956466/0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25350/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2459</Words>
  <Characters>14020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6</cp:revision>
  <cp:lastPrinted>2020-02-25T15:43:00Z</cp:lastPrinted>
  <dcterms:created xsi:type="dcterms:W3CDTF">2020-02-20T15:06:00Z</dcterms:created>
  <dcterms:modified xsi:type="dcterms:W3CDTF">2020-02-25T15:43:00Z</dcterms:modified>
</cp:coreProperties>
</file>