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0A4" w:rsidRPr="00BA5B92" w:rsidRDefault="00F370A4" w:rsidP="00F370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A5B92">
        <w:rPr>
          <w:rFonts w:ascii="Times New Roman" w:hAnsi="Times New Roman"/>
          <w:color w:val="000000"/>
          <w:sz w:val="24"/>
          <w:szCs w:val="24"/>
        </w:rPr>
        <w:t>Приложение № 1</w:t>
      </w:r>
    </w:p>
    <w:p w:rsidR="00F370A4" w:rsidRPr="00BA5B92" w:rsidRDefault="00F370A4" w:rsidP="00F370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Pr="00BA5B92">
        <w:rPr>
          <w:rFonts w:ascii="Times New Roman" w:hAnsi="Times New Roman"/>
          <w:color w:val="000000"/>
          <w:sz w:val="24"/>
          <w:szCs w:val="24"/>
        </w:rPr>
        <w:t xml:space="preserve">к Положению </w:t>
      </w:r>
    </w:p>
    <w:p w:rsidR="00F370A4" w:rsidRPr="00BA5B92" w:rsidRDefault="00F370A4" w:rsidP="00F370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370A4" w:rsidRPr="00BA5B92" w:rsidRDefault="00F370A4" w:rsidP="00F370A4">
      <w:pPr>
        <w:contextualSpacing/>
        <w:jc w:val="center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КЛЮЧЕВЫЕ ПОКАЗАТЕЛИ</w:t>
      </w:r>
    </w:p>
    <w:p w:rsidR="00F370A4" w:rsidRDefault="00F370A4" w:rsidP="00F370A4">
      <w:pPr>
        <w:contextualSpacing/>
        <w:jc w:val="center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муниципального контроля и их целевые значения, индикативные показатели </w:t>
      </w:r>
    </w:p>
    <w:p w:rsidR="00F370A4" w:rsidRPr="00BA5B92" w:rsidRDefault="00F370A4" w:rsidP="00F370A4">
      <w:pPr>
        <w:contextualSpacing/>
        <w:jc w:val="center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муниципального контроля </w:t>
      </w:r>
      <w:proofErr w:type="gramStart"/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в</w:t>
      </w:r>
      <w:proofErr w:type="gramEnd"/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ЗАТО город Заозерск </w:t>
      </w:r>
    </w:p>
    <w:p w:rsidR="00F370A4" w:rsidRPr="00BA5B92" w:rsidRDefault="00F370A4" w:rsidP="00F370A4">
      <w:pPr>
        <w:ind w:left="284"/>
        <w:contextualSpacing/>
        <w:jc w:val="center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F370A4" w:rsidRPr="00BA5B92" w:rsidRDefault="00F370A4" w:rsidP="00F370A4">
      <w:pPr>
        <w:numPr>
          <w:ilvl w:val="0"/>
          <w:numId w:val="3"/>
        </w:numPr>
        <w:ind w:left="0" w:firstLine="0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Ключевые показатели в сфере муниципального контроля и их целевые значения:</w:t>
      </w:r>
    </w:p>
    <w:tbl>
      <w:tblPr>
        <w:tblpPr w:leftFromText="180" w:rightFromText="180" w:vertAnchor="text" w:horzAnchor="margin" w:tblpX="202" w:tblpY="104"/>
        <w:tblW w:w="9699" w:type="dxa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insideH w:val="thickThinLargeGap" w:sz="6" w:space="0" w:color="C0C0C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7246"/>
        <w:gridCol w:w="2453"/>
      </w:tblGrid>
      <w:tr w:rsidR="00F370A4" w:rsidRPr="00BA5B92" w:rsidTr="00171C50">
        <w:trPr>
          <w:trHeight w:val="968"/>
        </w:trPr>
        <w:tc>
          <w:tcPr>
            <w:tcW w:w="724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F370A4" w:rsidRPr="00BA5B92" w:rsidRDefault="00F370A4" w:rsidP="00F370A4">
            <w:pPr>
              <w:spacing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Ключевые показатели</w:t>
            </w:r>
          </w:p>
          <w:p w:rsidR="00F370A4" w:rsidRPr="00BA5B92" w:rsidRDefault="00F370A4" w:rsidP="00F370A4">
            <w:pPr>
              <w:spacing w:before="280" w:after="119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45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F370A4" w:rsidRPr="00BA5B92" w:rsidRDefault="00F370A4" w:rsidP="00F370A4">
            <w:pPr>
              <w:spacing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Целевые значения</w:t>
            </w:r>
          </w:p>
          <w:p w:rsidR="00F370A4" w:rsidRPr="00BA5B92" w:rsidRDefault="00F370A4" w:rsidP="00F370A4">
            <w:pPr>
              <w:spacing w:before="280"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(%)</w:t>
            </w:r>
          </w:p>
        </w:tc>
      </w:tr>
      <w:tr w:rsidR="00F370A4" w:rsidRPr="00BA5B92" w:rsidTr="00171C50">
        <w:trPr>
          <w:trHeight w:val="691"/>
        </w:trPr>
        <w:tc>
          <w:tcPr>
            <w:tcW w:w="724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F370A4" w:rsidRPr="00BA5B92" w:rsidRDefault="00F370A4" w:rsidP="00F370A4">
            <w:pPr>
              <w:spacing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Доля устраненных нарушений обязательных требований от числа выявленных нарушений обязательных требований</w:t>
            </w:r>
          </w:p>
        </w:tc>
        <w:tc>
          <w:tcPr>
            <w:tcW w:w="245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F370A4" w:rsidRPr="00BA5B92" w:rsidRDefault="00F370A4" w:rsidP="00F370A4">
            <w:pPr>
              <w:spacing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8</w:t>
            </w: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0</w:t>
            </w:r>
          </w:p>
        </w:tc>
      </w:tr>
      <w:tr w:rsidR="00F370A4" w:rsidRPr="00BA5B92" w:rsidTr="00171C50">
        <w:trPr>
          <w:trHeight w:val="1108"/>
        </w:trPr>
        <w:tc>
          <w:tcPr>
            <w:tcW w:w="724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F370A4" w:rsidRPr="00BA5B92" w:rsidRDefault="00F370A4" w:rsidP="00F370A4">
            <w:pPr>
              <w:spacing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 количества поступивших жалоб</w:t>
            </w:r>
          </w:p>
        </w:tc>
        <w:tc>
          <w:tcPr>
            <w:tcW w:w="245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F370A4" w:rsidRPr="00BA5B92" w:rsidRDefault="00F370A4" w:rsidP="00F370A4">
            <w:pPr>
              <w:spacing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0</w:t>
            </w:r>
          </w:p>
        </w:tc>
      </w:tr>
      <w:tr w:rsidR="00F370A4" w:rsidRPr="00BA5B92" w:rsidTr="00171C50">
        <w:trPr>
          <w:trHeight w:val="968"/>
        </w:trPr>
        <w:tc>
          <w:tcPr>
            <w:tcW w:w="724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:rsidR="00F370A4" w:rsidRPr="00BA5B92" w:rsidRDefault="00F370A4" w:rsidP="00F370A4">
            <w:pPr>
              <w:spacing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45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F370A4" w:rsidRPr="00BA5B92" w:rsidRDefault="00F370A4" w:rsidP="00F370A4">
            <w:pPr>
              <w:spacing w:after="119"/>
              <w:jc w:val="center"/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</w:pPr>
            <w:r w:rsidRPr="00BA5B92">
              <w:rPr>
                <w:rFonts w:ascii="Times New Roman" w:eastAsia="Times New Roman;Times New Roman" w:hAnsi="Times New Roman"/>
                <w:sz w:val="24"/>
                <w:szCs w:val="24"/>
                <w:lang w:eastAsia="zh-CN"/>
              </w:rPr>
              <w:t>0</w:t>
            </w:r>
          </w:p>
        </w:tc>
      </w:tr>
    </w:tbl>
    <w:p w:rsidR="00F370A4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F370A4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F370A4" w:rsidRPr="00BA5B92" w:rsidRDefault="00F370A4" w:rsidP="00F370A4">
      <w:pPr>
        <w:contextualSpacing/>
        <w:jc w:val="both"/>
        <w:rPr>
          <w:rFonts w:ascii="Times New Roman" w:eastAsia="Times New Roman;Times New Roman" w:hAnsi="Times New Roman"/>
          <w:sz w:val="24"/>
          <w:szCs w:val="24"/>
          <w:lang w:eastAsia="zh-CN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2.</w:t>
      </w:r>
      <w:r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Индикативные показатели в сфере муниципального контроля:</w:t>
      </w:r>
    </w:p>
    <w:p w:rsidR="00F370A4" w:rsidRPr="00BA5B92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1)</w:t>
      </w:r>
      <w:r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количество обращений граждан и организаций о нарушении обязательных требований, поступивших в контрольный орган;</w:t>
      </w:r>
    </w:p>
    <w:p w:rsidR="00F370A4" w:rsidRPr="00BA5B92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2)</w:t>
      </w:r>
      <w:r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количество проведенных контрольным органом внеплановых контрольных мероприятий;</w:t>
      </w:r>
    </w:p>
    <w:p w:rsidR="00F370A4" w:rsidRPr="00BA5B92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3)</w:t>
      </w:r>
      <w:r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количество принятых органами прокуратуры решений о согласовании проведения контрольным органом внепланового контрольного мероприятия;</w:t>
      </w:r>
    </w:p>
    <w:p w:rsidR="00F370A4" w:rsidRPr="00BA5B92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4)</w:t>
      </w:r>
      <w:r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количество выявленных контрольным органом нарушений обязательных требований;</w:t>
      </w:r>
    </w:p>
    <w:p w:rsidR="00F370A4" w:rsidRPr="00BA5B92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5)</w:t>
      </w:r>
      <w:r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количество устраненных нарушений обязательных требований;</w:t>
      </w:r>
    </w:p>
    <w:p w:rsidR="00F370A4" w:rsidRPr="00BA5B92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6)</w:t>
      </w:r>
      <w:r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количество поступивших возражений в отношении акта контрольного мероприятия;</w:t>
      </w:r>
    </w:p>
    <w:p w:rsidR="00F370A4" w:rsidRPr="00BA5B92" w:rsidRDefault="00F370A4" w:rsidP="00F370A4">
      <w:pPr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7)</w:t>
      </w:r>
      <w:r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BA5B92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количество выданных контрольным органом предписаний об устранении нарушений обязательных требований.</w:t>
      </w:r>
    </w:p>
    <w:p w:rsidR="004E45FB" w:rsidRPr="00F370A4" w:rsidRDefault="004E45FB" w:rsidP="00F370A4"/>
    <w:sectPr w:rsidR="004E45FB" w:rsidRPr="00F370A4" w:rsidSect="00F370A4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B1038"/>
    <w:multiLevelType w:val="hybridMultilevel"/>
    <w:tmpl w:val="E2660026"/>
    <w:lvl w:ilvl="0" w:tplc="F3FCA400">
      <w:start w:val="1"/>
      <w:numFmt w:val="decimal"/>
      <w:lvlText w:val="%1."/>
      <w:lvlJc w:val="left"/>
      <w:pPr>
        <w:ind w:left="173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29286048">
      <w:numFmt w:val="bullet"/>
      <w:lvlText w:val="•"/>
      <w:lvlJc w:val="left"/>
      <w:pPr>
        <w:ind w:left="1218" w:hanging="286"/>
      </w:pPr>
      <w:rPr>
        <w:rFonts w:hint="default"/>
        <w:lang w:val="ru-RU" w:eastAsia="en-US" w:bidi="ar-SA"/>
      </w:rPr>
    </w:lvl>
    <w:lvl w:ilvl="2" w:tplc="20967FC6">
      <w:numFmt w:val="bullet"/>
      <w:lvlText w:val="•"/>
      <w:lvlJc w:val="left"/>
      <w:pPr>
        <w:ind w:left="2256" w:hanging="286"/>
      </w:pPr>
      <w:rPr>
        <w:rFonts w:hint="default"/>
        <w:lang w:val="ru-RU" w:eastAsia="en-US" w:bidi="ar-SA"/>
      </w:rPr>
    </w:lvl>
    <w:lvl w:ilvl="3" w:tplc="74BA94EA">
      <w:numFmt w:val="bullet"/>
      <w:lvlText w:val="•"/>
      <w:lvlJc w:val="left"/>
      <w:pPr>
        <w:ind w:left="3295" w:hanging="286"/>
      </w:pPr>
      <w:rPr>
        <w:rFonts w:hint="default"/>
        <w:lang w:val="ru-RU" w:eastAsia="en-US" w:bidi="ar-SA"/>
      </w:rPr>
    </w:lvl>
    <w:lvl w:ilvl="4" w:tplc="7E948910">
      <w:numFmt w:val="bullet"/>
      <w:lvlText w:val="•"/>
      <w:lvlJc w:val="left"/>
      <w:pPr>
        <w:ind w:left="4333" w:hanging="286"/>
      </w:pPr>
      <w:rPr>
        <w:rFonts w:hint="default"/>
        <w:lang w:val="ru-RU" w:eastAsia="en-US" w:bidi="ar-SA"/>
      </w:rPr>
    </w:lvl>
    <w:lvl w:ilvl="5" w:tplc="D4CAFC62">
      <w:numFmt w:val="bullet"/>
      <w:lvlText w:val="•"/>
      <w:lvlJc w:val="left"/>
      <w:pPr>
        <w:ind w:left="5372" w:hanging="286"/>
      </w:pPr>
      <w:rPr>
        <w:rFonts w:hint="default"/>
        <w:lang w:val="ru-RU" w:eastAsia="en-US" w:bidi="ar-SA"/>
      </w:rPr>
    </w:lvl>
    <w:lvl w:ilvl="6" w:tplc="FEE66C70">
      <w:numFmt w:val="bullet"/>
      <w:lvlText w:val="•"/>
      <w:lvlJc w:val="left"/>
      <w:pPr>
        <w:ind w:left="6410" w:hanging="286"/>
      </w:pPr>
      <w:rPr>
        <w:rFonts w:hint="default"/>
        <w:lang w:val="ru-RU" w:eastAsia="en-US" w:bidi="ar-SA"/>
      </w:rPr>
    </w:lvl>
    <w:lvl w:ilvl="7" w:tplc="730033A6">
      <w:numFmt w:val="bullet"/>
      <w:lvlText w:val="•"/>
      <w:lvlJc w:val="left"/>
      <w:pPr>
        <w:ind w:left="7448" w:hanging="286"/>
      </w:pPr>
      <w:rPr>
        <w:rFonts w:hint="default"/>
        <w:lang w:val="ru-RU" w:eastAsia="en-US" w:bidi="ar-SA"/>
      </w:rPr>
    </w:lvl>
    <w:lvl w:ilvl="8" w:tplc="CB64424A">
      <w:numFmt w:val="bullet"/>
      <w:lvlText w:val="•"/>
      <w:lvlJc w:val="left"/>
      <w:pPr>
        <w:ind w:left="8487" w:hanging="286"/>
      </w:pPr>
      <w:rPr>
        <w:rFonts w:hint="default"/>
        <w:lang w:val="ru-RU" w:eastAsia="en-US" w:bidi="ar-SA"/>
      </w:rPr>
    </w:lvl>
  </w:abstractNum>
  <w:abstractNum w:abstractNumId="1">
    <w:nsid w:val="0DAD57A1"/>
    <w:multiLevelType w:val="hybridMultilevel"/>
    <w:tmpl w:val="2BF00166"/>
    <w:lvl w:ilvl="0" w:tplc="1BEC6B72">
      <w:start w:val="1"/>
      <w:numFmt w:val="decimal"/>
      <w:lvlText w:val="%1)"/>
      <w:lvlJc w:val="left"/>
      <w:pPr>
        <w:ind w:left="173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C687F6">
      <w:numFmt w:val="bullet"/>
      <w:lvlText w:val="•"/>
      <w:lvlJc w:val="left"/>
      <w:pPr>
        <w:ind w:left="1218" w:hanging="305"/>
      </w:pPr>
      <w:rPr>
        <w:rFonts w:hint="default"/>
        <w:lang w:val="ru-RU" w:eastAsia="en-US" w:bidi="ar-SA"/>
      </w:rPr>
    </w:lvl>
    <w:lvl w:ilvl="2" w:tplc="7C6E0D28">
      <w:numFmt w:val="bullet"/>
      <w:lvlText w:val="•"/>
      <w:lvlJc w:val="left"/>
      <w:pPr>
        <w:ind w:left="2256" w:hanging="305"/>
      </w:pPr>
      <w:rPr>
        <w:rFonts w:hint="default"/>
        <w:lang w:val="ru-RU" w:eastAsia="en-US" w:bidi="ar-SA"/>
      </w:rPr>
    </w:lvl>
    <w:lvl w:ilvl="3" w:tplc="2A14962A">
      <w:numFmt w:val="bullet"/>
      <w:lvlText w:val="•"/>
      <w:lvlJc w:val="left"/>
      <w:pPr>
        <w:ind w:left="3295" w:hanging="305"/>
      </w:pPr>
      <w:rPr>
        <w:rFonts w:hint="default"/>
        <w:lang w:val="ru-RU" w:eastAsia="en-US" w:bidi="ar-SA"/>
      </w:rPr>
    </w:lvl>
    <w:lvl w:ilvl="4" w:tplc="5724673E">
      <w:numFmt w:val="bullet"/>
      <w:lvlText w:val="•"/>
      <w:lvlJc w:val="left"/>
      <w:pPr>
        <w:ind w:left="4333" w:hanging="305"/>
      </w:pPr>
      <w:rPr>
        <w:rFonts w:hint="default"/>
        <w:lang w:val="ru-RU" w:eastAsia="en-US" w:bidi="ar-SA"/>
      </w:rPr>
    </w:lvl>
    <w:lvl w:ilvl="5" w:tplc="49A82B06">
      <w:numFmt w:val="bullet"/>
      <w:lvlText w:val="•"/>
      <w:lvlJc w:val="left"/>
      <w:pPr>
        <w:ind w:left="5372" w:hanging="305"/>
      </w:pPr>
      <w:rPr>
        <w:rFonts w:hint="default"/>
        <w:lang w:val="ru-RU" w:eastAsia="en-US" w:bidi="ar-SA"/>
      </w:rPr>
    </w:lvl>
    <w:lvl w:ilvl="6" w:tplc="F6FE24B2">
      <w:numFmt w:val="bullet"/>
      <w:lvlText w:val="•"/>
      <w:lvlJc w:val="left"/>
      <w:pPr>
        <w:ind w:left="6410" w:hanging="305"/>
      </w:pPr>
      <w:rPr>
        <w:rFonts w:hint="default"/>
        <w:lang w:val="ru-RU" w:eastAsia="en-US" w:bidi="ar-SA"/>
      </w:rPr>
    </w:lvl>
    <w:lvl w:ilvl="7" w:tplc="18D4D966">
      <w:numFmt w:val="bullet"/>
      <w:lvlText w:val="•"/>
      <w:lvlJc w:val="left"/>
      <w:pPr>
        <w:ind w:left="7448" w:hanging="305"/>
      </w:pPr>
      <w:rPr>
        <w:rFonts w:hint="default"/>
        <w:lang w:val="ru-RU" w:eastAsia="en-US" w:bidi="ar-SA"/>
      </w:rPr>
    </w:lvl>
    <w:lvl w:ilvl="8" w:tplc="C07AABAA">
      <w:numFmt w:val="bullet"/>
      <w:lvlText w:val="•"/>
      <w:lvlJc w:val="left"/>
      <w:pPr>
        <w:ind w:left="8487" w:hanging="305"/>
      </w:pPr>
      <w:rPr>
        <w:rFonts w:hint="default"/>
        <w:lang w:val="ru-RU" w:eastAsia="en-US" w:bidi="ar-SA"/>
      </w:rPr>
    </w:lvl>
  </w:abstractNum>
  <w:abstractNum w:abstractNumId="2">
    <w:nsid w:val="451A3239"/>
    <w:multiLevelType w:val="hybridMultilevel"/>
    <w:tmpl w:val="B91021F8"/>
    <w:lvl w:ilvl="0" w:tplc="4B987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0B7419"/>
    <w:rsid w:val="000B7419"/>
    <w:rsid w:val="004E45FB"/>
    <w:rsid w:val="00576637"/>
    <w:rsid w:val="00F37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0B7419"/>
    <w:pPr>
      <w:widowControl w:val="0"/>
      <w:autoSpaceDE w:val="0"/>
      <w:autoSpaceDN w:val="0"/>
      <w:spacing w:after="0" w:line="240" w:lineRule="auto"/>
      <w:ind w:left="297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0B7419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B7419"/>
    <w:pPr>
      <w:widowControl w:val="0"/>
      <w:autoSpaceDE w:val="0"/>
      <w:autoSpaceDN w:val="0"/>
      <w:spacing w:after="0" w:line="240" w:lineRule="auto"/>
      <w:ind w:left="173" w:firstLine="708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0B7419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0B7419"/>
    <w:pPr>
      <w:widowControl w:val="0"/>
      <w:autoSpaceDE w:val="0"/>
      <w:autoSpaceDN w:val="0"/>
      <w:spacing w:after="0" w:line="240" w:lineRule="auto"/>
      <w:ind w:left="173" w:right="465" w:firstLine="708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0B7419"/>
    <w:pPr>
      <w:widowControl w:val="0"/>
      <w:autoSpaceDE w:val="0"/>
      <w:autoSpaceDN w:val="0"/>
      <w:spacing w:before="42" w:after="0" w:line="240" w:lineRule="auto"/>
      <w:ind w:left="55"/>
      <w:jc w:val="center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TKorabeynikova</dc:creator>
  <cp:keywords/>
  <dc:description/>
  <cp:lastModifiedBy>adm-ashrafi</cp:lastModifiedBy>
  <cp:revision>3</cp:revision>
  <dcterms:created xsi:type="dcterms:W3CDTF">2021-12-30T07:42:00Z</dcterms:created>
  <dcterms:modified xsi:type="dcterms:W3CDTF">2026-04-01T11:48:00Z</dcterms:modified>
</cp:coreProperties>
</file>