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864" w:rsidRDefault="00396864" w:rsidP="00396864">
      <w:pPr>
        <w:widowControl w:val="0"/>
        <w:autoSpaceDE w:val="0"/>
        <w:spacing w:after="0" w:line="240" w:lineRule="auto"/>
        <w:rPr>
          <w:rFonts w:ascii="Times New Roman" w:hAnsi="Times New Roman"/>
          <w:b/>
          <w:sz w:val="24"/>
          <w:szCs w:val="24"/>
        </w:rPr>
      </w:pPr>
      <w:r w:rsidRPr="00991A34">
        <w:rPr>
          <w:rFonts w:ascii="Times New Roman" w:hAnsi="Times New Roman"/>
          <w:b/>
          <w:sz w:val="24"/>
          <w:szCs w:val="24"/>
        </w:rPr>
        <w:t>Требования к помещениям, в которых</w:t>
      </w:r>
    </w:p>
    <w:p w:rsidR="00396864" w:rsidRPr="00991A34" w:rsidRDefault="00396864" w:rsidP="00396864">
      <w:pPr>
        <w:widowControl w:val="0"/>
        <w:autoSpaceDE w:val="0"/>
        <w:spacing w:after="0" w:line="240" w:lineRule="auto"/>
        <w:rPr>
          <w:rFonts w:ascii="Times New Roman" w:hAnsi="Times New Roman"/>
          <w:b/>
          <w:sz w:val="24"/>
          <w:szCs w:val="24"/>
        </w:rPr>
      </w:pPr>
      <w:r w:rsidRPr="00991A34">
        <w:rPr>
          <w:rFonts w:ascii="Times New Roman" w:hAnsi="Times New Roman"/>
          <w:b/>
          <w:sz w:val="24"/>
          <w:szCs w:val="24"/>
        </w:rPr>
        <w:t xml:space="preserve"> предоставляется муниципальная услуга</w:t>
      </w:r>
    </w:p>
    <w:p w:rsidR="00396864" w:rsidRDefault="00396864" w:rsidP="00396864">
      <w:pPr>
        <w:tabs>
          <w:tab w:val="left" w:pos="900"/>
          <w:tab w:val="left" w:pos="1701"/>
        </w:tabs>
        <w:spacing w:after="0" w:line="240" w:lineRule="auto"/>
        <w:ind w:firstLine="709"/>
        <w:jc w:val="both"/>
        <w:rPr>
          <w:rFonts w:ascii="Times New Roman" w:hAnsi="Times New Roman"/>
          <w:sz w:val="24"/>
          <w:szCs w:val="24"/>
        </w:rPr>
      </w:pP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В случае</w:t>
      </w:r>
      <w:proofErr w:type="gramStart"/>
      <w:r w:rsidRPr="00991A34">
        <w:rPr>
          <w:rFonts w:ascii="Times New Roman" w:hAnsi="Times New Roman"/>
          <w:sz w:val="24"/>
          <w:szCs w:val="24"/>
        </w:rPr>
        <w:t>,</w:t>
      </w:r>
      <w:proofErr w:type="gramEnd"/>
      <w:r w:rsidRPr="00991A34">
        <w:rPr>
          <w:rFonts w:ascii="Times New Roman" w:hAnsi="Times New Roman"/>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w:t>
      </w:r>
      <w:r>
        <w:rPr>
          <w:rFonts w:ascii="Times New Roman" w:hAnsi="Times New Roman"/>
          <w:sz w:val="24"/>
          <w:szCs w:val="24"/>
        </w:rPr>
        <w:t xml:space="preserve">плата </w:t>
      </w:r>
      <w:r w:rsidRPr="00991A34">
        <w:rPr>
          <w:rFonts w:ascii="Times New Roman" w:hAnsi="Times New Roman"/>
          <w:sz w:val="24"/>
          <w:szCs w:val="24"/>
        </w:rPr>
        <w:t xml:space="preserve">не взимается.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При расположении помещения Уполномоченного органа на верхнем этаже специалисты Уполномоченного органа могут осуществлять прием Заявителей на первом этаже, если по состоянию здоровья Заявитель не может подняться по лестнице.</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Центральный вход в здание Уполномоченного органа должен быть оборудован информационной табличкой (вывеской), содержащей информацию: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наименование;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местонахождение и юридический адрес;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режим работы;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график приема;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номера телефонов для справок.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Помещения, в которых предоставляется муниципальная услуга, должны соответствовать санитарно-эпидемиологическим правилам и нормативам.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Помещения, в которых предоставляется муниципальная услуга, оснащаются</w:t>
      </w:r>
      <w:r w:rsidR="00E83F56">
        <w:rPr>
          <w:rFonts w:ascii="Times New Roman" w:hAnsi="Times New Roman"/>
          <w:sz w:val="24"/>
          <w:szCs w:val="24"/>
        </w:rPr>
        <w:t>:</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противопожарной системой и средствами пожаротушения; системой оповещения о возникновении чрезвычайной ситуации;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средствами оказания первой медицинской помощи;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туалетными комнатами для посетителей.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Места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Места для информирования включают в себя информационные стенды или иные источники информирования, содержащие актуальную и исчерпывающую информацию, необходимую для получения муниципальной услуги, в том числе с размещением на них форм (бланков) с образцами их заполнения, перечнем документов необходимых для получения муниципальной услуги.</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Места для заполнения заявлений оборудуются стульями, столами (стойками), бланками заявлений, письменными принадлежностями.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lastRenderedPageBreak/>
        <w:t>Места приема Заявителей оборудуются информационными табличками (вывесками) с указанием:</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номера кабинета и наименования отдела;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фамилии, имени и отчества (последнее – при наличии), должности ответственного лица за прием документов;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графика приема Заявителей.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Лицо, ответственное за прием документов, должно иметь настольную табличку с указанием фамилии, имени, отчества (последнее - при наличии) и должности.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При предоставлении муниципальной услуги инвалидам обеспечиваются: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возможность беспрепятственного доступа к объекту (зданию, помещению), в котором предоставляется муниципальная услуга;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w:t>
      </w:r>
      <w:r>
        <w:rPr>
          <w:rFonts w:ascii="Times New Roman" w:hAnsi="Times New Roman"/>
          <w:sz w:val="24"/>
          <w:szCs w:val="24"/>
        </w:rPr>
        <w:t> </w:t>
      </w:r>
      <w:r w:rsidRPr="00991A34">
        <w:rPr>
          <w:rFonts w:ascii="Times New Roman" w:hAnsi="Times New Roman"/>
          <w:sz w:val="24"/>
          <w:szCs w:val="24"/>
        </w:rPr>
        <w:t xml:space="preserve">сопровождение инвалидов, имеющих стойкие расстройства функции зрения и самостоятельного передвижения;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допуск </w:t>
      </w:r>
      <w:proofErr w:type="spellStart"/>
      <w:r w:rsidRPr="00991A34">
        <w:rPr>
          <w:rFonts w:ascii="Times New Roman" w:hAnsi="Times New Roman"/>
          <w:sz w:val="24"/>
          <w:szCs w:val="24"/>
        </w:rPr>
        <w:t>сурдопереводчика</w:t>
      </w:r>
      <w:proofErr w:type="spellEnd"/>
      <w:r w:rsidRPr="00991A34">
        <w:rPr>
          <w:rFonts w:ascii="Times New Roman" w:hAnsi="Times New Roman"/>
          <w:sz w:val="24"/>
          <w:szCs w:val="24"/>
        </w:rPr>
        <w:t xml:space="preserve"> и </w:t>
      </w:r>
      <w:proofErr w:type="spellStart"/>
      <w:r w:rsidRPr="00991A34">
        <w:rPr>
          <w:rFonts w:ascii="Times New Roman" w:hAnsi="Times New Roman"/>
          <w:sz w:val="24"/>
          <w:szCs w:val="24"/>
        </w:rPr>
        <w:t>тифлосурдопереводчика</w:t>
      </w:r>
      <w:proofErr w:type="spellEnd"/>
      <w:r w:rsidRPr="00991A34">
        <w:rPr>
          <w:rFonts w:ascii="Times New Roman" w:hAnsi="Times New Roman"/>
          <w:sz w:val="24"/>
          <w:szCs w:val="24"/>
        </w:rPr>
        <w:t xml:space="preserve">;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 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Pr="00991A34">
        <w:rPr>
          <w:rFonts w:ascii="Times New Roman" w:hAnsi="Times New Roman"/>
          <w:sz w:val="24"/>
          <w:szCs w:val="24"/>
        </w:rPr>
        <w:t>муниципальная</w:t>
      </w:r>
      <w:proofErr w:type="gramEnd"/>
      <w:r w:rsidRPr="00991A34">
        <w:rPr>
          <w:rFonts w:ascii="Times New Roman" w:hAnsi="Times New Roman"/>
          <w:sz w:val="24"/>
          <w:szCs w:val="24"/>
        </w:rPr>
        <w:t xml:space="preserve"> услуги; </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w:t>
      </w:r>
      <w:r>
        <w:rPr>
          <w:rFonts w:ascii="Times New Roman" w:hAnsi="Times New Roman"/>
          <w:sz w:val="24"/>
          <w:szCs w:val="24"/>
        </w:rPr>
        <w:t> </w:t>
      </w:r>
      <w:r w:rsidRPr="00991A34">
        <w:rPr>
          <w:rFonts w:ascii="Times New Roman" w:hAnsi="Times New Roman"/>
          <w:sz w:val="24"/>
          <w:szCs w:val="24"/>
        </w:rPr>
        <w:t>оказание инвалидам помощи в преодолении барьеров, мешающих получению ими муниципальных услуг наравне с другими лицами.</w:t>
      </w:r>
    </w:p>
    <w:p w:rsidR="00396864" w:rsidRPr="00991A34" w:rsidRDefault="00396864" w:rsidP="00396864">
      <w:pPr>
        <w:tabs>
          <w:tab w:val="left" w:pos="900"/>
          <w:tab w:val="left" w:pos="1701"/>
        </w:tabs>
        <w:spacing w:after="0" w:line="240" w:lineRule="auto"/>
        <w:ind w:firstLine="709"/>
        <w:jc w:val="both"/>
        <w:rPr>
          <w:rFonts w:ascii="Times New Roman" w:hAnsi="Times New Roman"/>
          <w:sz w:val="24"/>
          <w:szCs w:val="24"/>
        </w:rPr>
      </w:pPr>
      <w:r w:rsidRPr="00991A34">
        <w:rPr>
          <w:rFonts w:ascii="Times New Roman" w:hAnsi="Times New Roman"/>
          <w:sz w:val="24"/>
          <w:szCs w:val="24"/>
        </w:rPr>
        <w:t xml:space="preserve">Требования к комфортности и доступности предоставления муниципальной услуги в </w:t>
      </w:r>
      <w:r>
        <w:rPr>
          <w:rFonts w:ascii="Times New Roman" w:hAnsi="Times New Roman"/>
          <w:sz w:val="24"/>
          <w:szCs w:val="24"/>
        </w:rPr>
        <w:t>МФЦ</w:t>
      </w:r>
      <w:r w:rsidRPr="00991A34">
        <w:rPr>
          <w:rFonts w:ascii="Times New Roman" w:hAnsi="Times New Roman"/>
          <w:sz w:val="24"/>
          <w:szCs w:val="24"/>
        </w:rPr>
        <w:t xml:space="preserve"> устанавливаются постановлением Правительства Российской Федерации от 22.12.2012 № 1376 «Об утверждении </w:t>
      </w:r>
      <w:proofErr w:type="gramStart"/>
      <w:r w:rsidRPr="00991A34">
        <w:rPr>
          <w:rFonts w:ascii="Times New Roman" w:hAnsi="Times New Roman"/>
          <w:sz w:val="24"/>
          <w:szCs w:val="24"/>
        </w:rPr>
        <w:t>Правил организации деятельности многофункциональных центров предоставления государственных</w:t>
      </w:r>
      <w:proofErr w:type="gramEnd"/>
      <w:r w:rsidRPr="00991A34">
        <w:rPr>
          <w:rFonts w:ascii="Times New Roman" w:hAnsi="Times New Roman"/>
          <w:sz w:val="24"/>
          <w:szCs w:val="24"/>
        </w:rPr>
        <w:t xml:space="preserve"> и муниципальных услуг»</w:t>
      </w:r>
      <w:r>
        <w:rPr>
          <w:rFonts w:ascii="Times New Roman" w:hAnsi="Times New Roman"/>
          <w:sz w:val="24"/>
          <w:szCs w:val="24"/>
        </w:rPr>
        <w:t xml:space="preserve"> (далее - </w:t>
      </w:r>
      <w:r w:rsidRPr="00991A34">
        <w:rPr>
          <w:rFonts w:ascii="Times New Roman" w:hAnsi="Times New Roman"/>
          <w:sz w:val="24"/>
          <w:szCs w:val="24"/>
        </w:rPr>
        <w:t>постановлением Правительства Российской Федерации от 22.12.2012 № 1376</w:t>
      </w:r>
      <w:r>
        <w:rPr>
          <w:rFonts w:ascii="Times New Roman" w:hAnsi="Times New Roman"/>
          <w:sz w:val="24"/>
          <w:szCs w:val="24"/>
        </w:rPr>
        <w:t>)</w:t>
      </w:r>
      <w:r w:rsidRPr="00991A34">
        <w:rPr>
          <w:rFonts w:ascii="Times New Roman" w:hAnsi="Times New Roman"/>
          <w:sz w:val="24"/>
          <w:szCs w:val="24"/>
        </w:rPr>
        <w:t>.</w:t>
      </w:r>
    </w:p>
    <w:p w:rsidR="0077216B" w:rsidRPr="00396864" w:rsidRDefault="0077216B">
      <w:pPr>
        <w:rPr>
          <w:rFonts w:ascii="Times New Roman" w:hAnsi="Times New Roman"/>
          <w:sz w:val="24"/>
          <w:szCs w:val="24"/>
        </w:rPr>
      </w:pPr>
    </w:p>
    <w:sectPr w:rsidR="0077216B" w:rsidRPr="00396864" w:rsidSect="00396864">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96864"/>
    <w:rsid w:val="00396864"/>
    <w:rsid w:val="0077216B"/>
    <w:rsid w:val="00E83F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864"/>
    <w:pPr>
      <w:jc w:val="center"/>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855</Words>
  <Characters>4879</Characters>
  <Application>Microsoft Office Word</Application>
  <DocSecurity>0</DocSecurity>
  <Lines>40</Lines>
  <Paragraphs>11</Paragraphs>
  <ScaleCrop>false</ScaleCrop>
  <Company/>
  <LinksUpToDate>false</LinksUpToDate>
  <CharactersWithSpaces>5723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NVStatkevich</dc:creator>
  <cp:keywords/>
  <dc:description/>
  <cp:lastModifiedBy>NVStatkevich</cp:lastModifiedBy>
  <cp:revision>3</cp:revision>
  <dcterms:created xsi:type="dcterms:W3CDTF">2025-12-22T07:04:00Z</dcterms:created>
  <dcterms:modified xsi:type="dcterms:W3CDTF">2025-12-22T07:05:00Z</dcterms:modified>
</cp:coreProperties>
</file>