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E1" w:rsidRPr="00331EAA" w:rsidRDefault="00D321E1" w:rsidP="00627827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У</w:t>
      </w:r>
      <w:r w:rsidR="00251059" w:rsidRPr="00331EAA">
        <w:rPr>
          <w:rFonts w:ascii="Times New Roman" w:hAnsi="Times New Roman" w:cs="Times New Roman"/>
          <w:sz w:val="28"/>
          <w:szCs w:val="28"/>
        </w:rPr>
        <w:t>ТВЕРЖДЕНЫ</w:t>
      </w:r>
    </w:p>
    <w:p w:rsidR="00D321E1" w:rsidRPr="00331EAA" w:rsidRDefault="00D321E1" w:rsidP="00627827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приказом Министерства </w:t>
      </w:r>
    </w:p>
    <w:p w:rsidR="00D321E1" w:rsidRPr="00331EAA" w:rsidRDefault="00D321E1" w:rsidP="00627827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строительства и территориального </w:t>
      </w:r>
    </w:p>
    <w:p w:rsidR="00D321E1" w:rsidRPr="00331EAA" w:rsidRDefault="00D321E1" w:rsidP="00627827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развития Мурманской области </w:t>
      </w:r>
    </w:p>
    <w:p w:rsidR="00D321E1" w:rsidRPr="00BF4A18" w:rsidRDefault="00BF4A18" w:rsidP="00627827">
      <w:pPr>
        <w:pStyle w:val="ConsPlusNormal"/>
        <w:ind w:left="5387"/>
        <w:rPr>
          <w:rFonts w:ascii="Times New Roman" w:hAnsi="Times New Roman" w:cs="Times New Roman"/>
          <w:sz w:val="24"/>
          <w:szCs w:val="28"/>
        </w:rPr>
      </w:pPr>
      <w:r w:rsidRPr="00BF4A18">
        <w:rPr>
          <w:rFonts w:ascii="Times New Roman" w:hAnsi="Times New Roman" w:cs="Times New Roman"/>
          <w:sz w:val="28"/>
          <w:szCs w:val="28"/>
        </w:rPr>
        <w:t xml:space="preserve">от </w:t>
      </w:r>
      <w:r w:rsidRPr="00BF4A18">
        <w:rPr>
          <w:rFonts w:ascii="Times New Roman" w:hAnsi="Times New Roman" w:cs="Times New Roman"/>
          <w:sz w:val="28"/>
          <w:szCs w:val="28"/>
          <w:u w:val="single"/>
        </w:rPr>
        <w:t>14.09.2017</w:t>
      </w:r>
      <w:r w:rsidRPr="00BF4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A18">
        <w:rPr>
          <w:rFonts w:ascii="Times New Roman" w:hAnsi="Times New Roman" w:cs="Times New Roman"/>
          <w:sz w:val="28"/>
          <w:szCs w:val="28"/>
        </w:rPr>
        <w:t xml:space="preserve">№ </w:t>
      </w:r>
      <w:r w:rsidRPr="00BF4A18">
        <w:rPr>
          <w:rFonts w:ascii="Times New Roman" w:hAnsi="Times New Roman" w:cs="Times New Roman"/>
          <w:sz w:val="28"/>
          <w:szCs w:val="28"/>
          <w:u w:val="single"/>
        </w:rPr>
        <w:t>287</w:t>
      </w:r>
    </w:p>
    <w:p w:rsidR="00D321E1" w:rsidRPr="00331EAA" w:rsidRDefault="00D321E1" w:rsidP="00D321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15ED" w:rsidRPr="00331EAA" w:rsidRDefault="000915ED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7"/>
      <w:bookmarkEnd w:id="0"/>
    </w:p>
    <w:p w:rsidR="000915ED" w:rsidRPr="00331EAA" w:rsidRDefault="000915ED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443D3" w:rsidRPr="00331EAA" w:rsidRDefault="008443D3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915ED" w:rsidRPr="00331EAA" w:rsidRDefault="000915ED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0915ED" w:rsidRPr="00331EAA" w:rsidRDefault="000915ED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по внешнему виду и размещению рекламных конструкций</w:t>
      </w:r>
    </w:p>
    <w:p w:rsidR="000915ED" w:rsidRPr="00331EAA" w:rsidRDefault="000915ED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и средств размещения информации на зданиях и сооружениях</w:t>
      </w:r>
    </w:p>
    <w:p w:rsidR="008443D3" w:rsidRPr="00331EAA" w:rsidRDefault="008443D3" w:rsidP="00D321E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на территории Мурманской области</w:t>
      </w:r>
    </w:p>
    <w:p w:rsidR="000915ED" w:rsidRPr="00331EAA" w:rsidRDefault="000915ED" w:rsidP="000915E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15ED" w:rsidRPr="00331EAA" w:rsidRDefault="000915ED" w:rsidP="00D321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443D3" w:rsidRPr="00331EAA" w:rsidRDefault="008443D3" w:rsidP="008443D3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31"/>
      <w:bookmarkEnd w:id="1"/>
      <w:r w:rsidRPr="00331EA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8443D3" w:rsidRPr="00331EAA" w:rsidRDefault="008443D3" w:rsidP="00D321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21E1" w:rsidRPr="00331EAA" w:rsidRDefault="00D321E1" w:rsidP="0094665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1. </w:t>
      </w:r>
      <w:r w:rsidR="008443D3" w:rsidRPr="00331EAA">
        <w:rPr>
          <w:rFonts w:ascii="Times New Roman" w:hAnsi="Times New Roman" w:cs="Times New Roman"/>
          <w:sz w:val="28"/>
          <w:szCs w:val="28"/>
        </w:rPr>
        <w:t xml:space="preserve">1. </w:t>
      </w:r>
      <w:r w:rsidRPr="00331EAA">
        <w:rPr>
          <w:rFonts w:ascii="Times New Roman" w:hAnsi="Times New Roman" w:cs="Times New Roman"/>
          <w:sz w:val="28"/>
          <w:szCs w:val="28"/>
        </w:rPr>
        <w:t>При проектировании размещения рекламных конструкций и средств размещения информации на зданиях и сооружениях, размещаемых в целях информирования о находящихся (осуществляющих деятельность) в этих зданиях и сооружениях организациях, индивидуальных предпринимателях, должны учитываться архитектурно-композиционные решения фасада здания, на котором будет установлена рекламная конструкция или средство размещения информации. Кроме того, внешний облик рекламных конструкций и средств размещения информации на зданиях и сооружениях должен гармонировать с окружающим городским ландшафтом.</w:t>
      </w:r>
    </w:p>
    <w:p w:rsidR="00D321E1" w:rsidRPr="00331EAA" w:rsidRDefault="00AE062E" w:rsidP="0094665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1.2. </w:t>
      </w:r>
      <w:r w:rsidR="00D321E1" w:rsidRPr="00331EAA">
        <w:rPr>
          <w:rFonts w:ascii="Times New Roman" w:hAnsi="Times New Roman" w:cs="Times New Roman"/>
          <w:sz w:val="28"/>
          <w:szCs w:val="28"/>
        </w:rPr>
        <w:t>Основными принципами выбора художественного решения рекламных конструкций и средств размещения информации на зданиях и сооружениях являются:</w:t>
      </w:r>
    </w:p>
    <w:p w:rsidR="00D321E1" w:rsidRPr="00331EAA" w:rsidRDefault="00D321E1" w:rsidP="00AE062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сохранение архитектурного своеобразия, декоративного убранства, тектоники, пластики, а также цельного и свободного восприятия фасадов;</w:t>
      </w:r>
    </w:p>
    <w:p w:rsidR="00D321E1" w:rsidRPr="00331EAA" w:rsidRDefault="00D321E1" w:rsidP="00AE062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создание комфортного визуального пространства;</w:t>
      </w:r>
    </w:p>
    <w:p w:rsidR="00D321E1" w:rsidRPr="00331EAA" w:rsidRDefault="00D321E1" w:rsidP="00AE062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обеспечение в легко доступном режиме информирования потенциального потребителя о деятельности предприятия, организации, учреждения.</w:t>
      </w:r>
    </w:p>
    <w:p w:rsidR="00D5543D" w:rsidRPr="00331EAA" w:rsidRDefault="00D5543D" w:rsidP="00D5543D">
      <w:pPr>
        <w:pStyle w:val="ConsPlusNormal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Рекламная конструкция – объект, являющийся носителем информации, адресованной неопределенному кругу лиц и направленной на привлечение внимания к объекту рекламирования, формирование или поддержание интереса к нему и его продвижение на рынке (согласно статье 3 Федерального закона от 13.03.2006 № 38-ФЗ «О рекламе»).</w:t>
      </w:r>
    </w:p>
    <w:p w:rsidR="00AE062E" w:rsidRPr="00331EAA" w:rsidRDefault="00D5543D" w:rsidP="0094665D">
      <w:pPr>
        <w:pStyle w:val="ae"/>
        <w:numPr>
          <w:ilvl w:val="1"/>
          <w:numId w:val="1"/>
        </w:numPr>
        <w:spacing w:after="0" w:line="300" w:lineRule="atLeast"/>
        <w:ind w:left="0" w:firstLine="540"/>
        <w:jc w:val="both"/>
        <w:rPr>
          <w:rStyle w:val="af0"/>
          <w:rFonts w:ascii="Times New Roman" w:hAnsi="Times New Roman" w:cs="Times New Roman"/>
          <w:b w:val="0"/>
          <w:bCs w:val="0"/>
          <w:sz w:val="28"/>
          <w:szCs w:val="28"/>
        </w:rPr>
      </w:pPr>
      <w:r w:rsidRPr="00331EAA">
        <w:rPr>
          <w:rStyle w:val="af0"/>
          <w:rFonts w:ascii="Times New Roman" w:hAnsi="Times New Roman" w:cs="Times New Roman"/>
          <w:b w:val="0"/>
          <w:sz w:val="28"/>
          <w:szCs w:val="28"/>
        </w:rPr>
        <w:t xml:space="preserve">Вывеска - конструкция, предназначенная для доведения до потребителей сведений о </w:t>
      </w:r>
      <w:r w:rsidRPr="00331EAA">
        <w:rPr>
          <w:rFonts w:ascii="Times New Roman" w:hAnsi="Times New Roman" w:cs="Times New Roman"/>
          <w:sz w:val="28"/>
          <w:szCs w:val="28"/>
        </w:rPr>
        <w:t>наименовании организации, месте ее нахождения и режиме ее работы</w:t>
      </w:r>
      <w:r w:rsidRPr="00331EAA">
        <w:rPr>
          <w:rStyle w:val="af0"/>
          <w:rFonts w:ascii="Times New Roman" w:hAnsi="Times New Roman" w:cs="Times New Roman"/>
          <w:b w:val="0"/>
          <w:sz w:val="28"/>
          <w:szCs w:val="28"/>
        </w:rPr>
        <w:t>, предусмотренных статьей 9</w:t>
      </w:r>
      <w:r w:rsidRPr="00331EAA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331EA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331EAA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 N 2300-1 </w:t>
      </w:r>
      <w:r w:rsidR="00DB4035" w:rsidRPr="00331EAA">
        <w:rPr>
          <w:rFonts w:ascii="Times New Roman" w:hAnsi="Times New Roman" w:cs="Times New Roman"/>
          <w:sz w:val="28"/>
          <w:szCs w:val="28"/>
        </w:rPr>
        <w:t>«</w:t>
      </w:r>
      <w:r w:rsidRPr="00331EAA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 w:rsidR="00DB4035" w:rsidRPr="00331EAA">
        <w:rPr>
          <w:rFonts w:ascii="Times New Roman" w:hAnsi="Times New Roman" w:cs="Times New Roman"/>
          <w:sz w:val="28"/>
          <w:szCs w:val="28"/>
        </w:rPr>
        <w:t>»</w:t>
      </w:r>
      <w:r w:rsidRPr="00331EAA">
        <w:rPr>
          <w:rFonts w:ascii="Times New Roman" w:hAnsi="Times New Roman" w:cs="Times New Roman"/>
          <w:sz w:val="28"/>
          <w:szCs w:val="28"/>
        </w:rPr>
        <w:t>.</w:t>
      </w:r>
      <w:r w:rsidRPr="00331EAA">
        <w:rPr>
          <w:rStyle w:val="af0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4665D" w:rsidRPr="00331EAA" w:rsidRDefault="0094665D" w:rsidP="0094665D">
      <w:pPr>
        <w:pStyle w:val="ae"/>
        <w:spacing w:after="0" w:line="300" w:lineRule="atLeast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94665D" w:rsidRPr="00331EAA" w:rsidRDefault="0094665D" w:rsidP="0094665D">
      <w:pPr>
        <w:pStyle w:val="ae"/>
        <w:spacing w:after="0" w:line="300" w:lineRule="atLeast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AE062E" w:rsidRPr="00331EAA" w:rsidRDefault="00AE062E" w:rsidP="00AE062E">
      <w:pPr>
        <w:pStyle w:val="ConsPlusTitle"/>
        <w:numPr>
          <w:ilvl w:val="0"/>
          <w:numId w:val="1"/>
        </w:num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31EAA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Рекомендации по внешнему виду и размещению </w:t>
      </w:r>
    </w:p>
    <w:p w:rsidR="00AE062E" w:rsidRPr="00331EAA" w:rsidRDefault="00AE062E" w:rsidP="00AE062E">
      <w:pPr>
        <w:pStyle w:val="ConsPlusTitle"/>
        <w:ind w:left="90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31EAA">
        <w:rPr>
          <w:rFonts w:ascii="Times New Roman" w:hAnsi="Times New Roman" w:cs="Times New Roman"/>
          <w:b w:val="0"/>
          <w:sz w:val="28"/>
          <w:szCs w:val="28"/>
        </w:rPr>
        <w:t>рекламных конструкций и средств размещения информации</w:t>
      </w:r>
    </w:p>
    <w:p w:rsidR="00AE062E" w:rsidRPr="00331EAA" w:rsidRDefault="00AE062E" w:rsidP="00AE062E">
      <w:pPr>
        <w:pStyle w:val="ConsPlusTitle"/>
        <w:ind w:left="90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31EAA">
        <w:rPr>
          <w:rFonts w:ascii="Times New Roman" w:hAnsi="Times New Roman" w:cs="Times New Roman"/>
          <w:b w:val="0"/>
          <w:sz w:val="28"/>
          <w:szCs w:val="28"/>
        </w:rPr>
        <w:t>на зданиях и сооружениях</w:t>
      </w:r>
    </w:p>
    <w:p w:rsidR="00AE062E" w:rsidRPr="00331EAA" w:rsidRDefault="00AE062E" w:rsidP="00AE062E">
      <w:pPr>
        <w:pStyle w:val="ConsPlu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6"/>
      <w:bookmarkEnd w:id="2"/>
      <w:r w:rsidRPr="00331EAA">
        <w:rPr>
          <w:rFonts w:ascii="Times New Roman" w:hAnsi="Times New Roman" w:cs="Times New Roman"/>
          <w:sz w:val="28"/>
          <w:szCs w:val="28"/>
        </w:rPr>
        <w:t>2.</w:t>
      </w:r>
      <w:r w:rsidR="00AE062E" w:rsidRPr="00331EAA">
        <w:rPr>
          <w:rFonts w:ascii="Times New Roman" w:hAnsi="Times New Roman" w:cs="Times New Roman"/>
          <w:sz w:val="28"/>
          <w:szCs w:val="28"/>
        </w:rPr>
        <w:t xml:space="preserve">1. </w:t>
      </w:r>
      <w:r w:rsidRPr="00331EAA">
        <w:rPr>
          <w:rFonts w:ascii="Times New Roman" w:hAnsi="Times New Roman" w:cs="Times New Roman"/>
          <w:sz w:val="28"/>
          <w:szCs w:val="28"/>
        </w:rPr>
        <w:t xml:space="preserve"> Рекламные конструкции и средства размещения информации на зданиях и сооружениях размещаются: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на плоских участках фасада, свободных от архитектурных элементов, навесах ("козырьках") входных групп или в виде панелей-кронштейнов, элементов оформления витрин и маркиз;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не выше линии второго этажа (линии перекрытий между первым и вторым этажами) для жилых (в том числе многоквартирных) домов, первые этажи которых заняты нежилыми помещениями, а также офисных и промышленных зданий. Высоту рекламных конструкций и средств размещения информации на плоских участках фасадов зданий и сооружений следует принимать равной </w:t>
      </w:r>
      <w:r w:rsidR="00E34655" w:rsidRPr="00331EAA">
        <w:rPr>
          <w:rFonts w:ascii="Times New Roman" w:hAnsi="Times New Roman" w:cs="Times New Roman"/>
          <w:sz w:val="28"/>
          <w:szCs w:val="28"/>
        </w:rPr>
        <w:t xml:space="preserve">          </w:t>
      </w:r>
      <w:smartTag w:uri="urn:schemas-microsoft-com:office:smarttags" w:element="metricconverter">
        <w:smartTagPr>
          <w:attr w:name="ProductID" w:val="0,5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>;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непосредственно у главного входа или над входом в здание, строение, сооружение или помещение, в котором фактически находится (осуществляет деятельность) организация, индивидуальный предприниматель, сведения о котором содержатся на размещаемом носителе.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Примеры размещения рекламных конструкций и средств размещения информации на зданиях и сооружениях по данному пункту приведены в </w:t>
      </w:r>
      <w:r w:rsidR="00846680" w:rsidRPr="00331EAA">
        <w:rPr>
          <w:rFonts w:ascii="Times New Roman" w:hAnsi="Times New Roman" w:cs="Times New Roman"/>
          <w:sz w:val="28"/>
          <w:szCs w:val="28"/>
        </w:rPr>
        <w:t xml:space="preserve">пунктах 1 и 2 </w:t>
      </w:r>
      <w:hyperlink w:anchor="Par75" w:tooltip="ПРИМЕР РАЗМЕЩЕНИЯ" w:history="1">
        <w:r w:rsidRPr="00331EAA">
          <w:rPr>
            <w:rFonts w:ascii="Times New Roman" w:hAnsi="Times New Roman" w:cs="Times New Roman"/>
            <w:sz w:val="28"/>
            <w:szCs w:val="28"/>
          </w:rPr>
          <w:t>приложения</w:t>
        </w:r>
      </w:hyperlink>
      <w:r w:rsidRPr="00331EAA">
        <w:rPr>
          <w:rFonts w:ascii="Times New Roman" w:hAnsi="Times New Roman" w:cs="Times New Roman"/>
          <w:sz w:val="28"/>
          <w:szCs w:val="28"/>
        </w:rPr>
        <w:t>.</w:t>
      </w:r>
    </w:p>
    <w:p w:rsidR="00991FF3" w:rsidRPr="00331EAA" w:rsidRDefault="00AE062E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2.2</w:t>
      </w:r>
      <w:r w:rsidR="00D321E1" w:rsidRPr="00331EAA">
        <w:rPr>
          <w:rFonts w:ascii="Times New Roman" w:hAnsi="Times New Roman" w:cs="Times New Roman"/>
          <w:sz w:val="28"/>
          <w:szCs w:val="28"/>
        </w:rPr>
        <w:t>. При размещении рекламных конструкций и средств размещения информации на зданиях и сооружениях не допускается перекрытие оконных и дверных проемов, а также витражей и витрин, архитектурных деталей фасадов объектов (в том числе карнизов, фризов, поясков, пилястр, медальонов, орнаментов и др.)</w:t>
      </w:r>
      <w:r w:rsidR="00991FF3" w:rsidRPr="00331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1E1" w:rsidRPr="00331EAA" w:rsidRDefault="00991FF3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Примеры размещения рекламных конструкций и средств размещения информации на зданиях и сооружениях по данному пункту приведены в пунктах 3 и 5 приложения.</w:t>
      </w:r>
      <w:r w:rsidR="00D321E1" w:rsidRPr="00331EAA">
        <w:rPr>
          <w:rFonts w:ascii="Times New Roman" w:hAnsi="Times New Roman" w:cs="Times New Roman"/>
          <w:sz w:val="28"/>
          <w:szCs w:val="28"/>
        </w:rPr>
        <w:t>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2.3</w:t>
      </w:r>
      <w:r w:rsidR="00D321E1" w:rsidRPr="00331EAA">
        <w:rPr>
          <w:rFonts w:ascii="Times New Roman" w:hAnsi="Times New Roman" w:cs="Times New Roman"/>
          <w:sz w:val="28"/>
          <w:szCs w:val="28"/>
        </w:rPr>
        <w:t>. В случае если в здании (сооружении) располагается несколько организаций и (или) индивидуальных предпринимателей, имеющих общий вход, каждой организации (индивидуальному предпринимателю) необходимо: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учитывать художественное решение ранее установленных рекламных конструкций и средств размещения информации и располагать их в один высотный ряд по средней линии рекламных конструкций и средств размещения информации, но не выше линии второго этажа;</w:t>
      </w:r>
    </w:p>
    <w:p w:rsidR="00331EAA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с учетом положений </w:t>
      </w:r>
      <w:hyperlink w:anchor="Par51" w:tooltip="9. При проектировании и размещении рекламных конструкций и средств размещения информации:" w:history="1">
        <w:r w:rsidRPr="00331EAA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EA14FD" w:rsidRPr="00331EAA">
        <w:rPr>
          <w:rFonts w:ascii="Times New Roman" w:hAnsi="Times New Roman" w:cs="Times New Roman"/>
          <w:sz w:val="28"/>
          <w:szCs w:val="28"/>
        </w:rPr>
        <w:t>2.8</w:t>
      </w:r>
      <w:r w:rsidRPr="00331EAA">
        <w:rPr>
          <w:rFonts w:ascii="Times New Roman" w:hAnsi="Times New Roman" w:cs="Times New Roman"/>
          <w:sz w:val="28"/>
          <w:szCs w:val="28"/>
        </w:rPr>
        <w:t xml:space="preserve"> настоящих </w:t>
      </w:r>
      <w:r w:rsidR="00DB4035" w:rsidRPr="00331EAA">
        <w:rPr>
          <w:rFonts w:ascii="Times New Roman" w:hAnsi="Times New Roman" w:cs="Times New Roman"/>
          <w:sz w:val="28"/>
          <w:szCs w:val="28"/>
        </w:rPr>
        <w:t>м</w:t>
      </w:r>
      <w:r w:rsidRPr="00331EAA">
        <w:rPr>
          <w:rFonts w:ascii="Times New Roman" w:hAnsi="Times New Roman" w:cs="Times New Roman"/>
          <w:sz w:val="28"/>
          <w:szCs w:val="28"/>
        </w:rPr>
        <w:t>етодических рекомендаций формировать из нескольких рекламных конструкций и средств размещения информации общую художественную композицию, соразмерную с входной группой, при необходимости располагающуюся по обе стороны от нее (в случае, если рекламные конструкции и средства размещения информации расположены у входа в здание, сооружение).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Примеры размещения рекламных конструкций и средств размещения информации на зданиях и сооружениях по данному пункту приведены в </w:t>
      </w:r>
      <w:r w:rsidR="00846680" w:rsidRPr="00331EAA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46680" w:rsidRPr="00331EAA">
        <w:rPr>
          <w:rFonts w:ascii="Times New Roman" w:hAnsi="Times New Roman" w:cs="Times New Roman"/>
          <w:sz w:val="28"/>
          <w:szCs w:val="28"/>
        </w:rPr>
        <w:lastRenderedPageBreak/>
        <w:t xml:space="preserve">3 </w:t>
      </w:r>
      <w:hyperlink w:anchor="Par125" w:tooltip="ПРИМЕР РАЗМЕЩЕНИЯ" w:history="1">
        <w:r w:rsidRPr="00331EAA">
          <w:rPr>
            <w:rFonts w:ascii="Times New Roman" w:hAnsi="Times New Roman" w:cs="Times New Roman"/>
            <w:sz w:val="28"/>
            <w:szCs w:val="28"/>
          </w:rPr>
          <w:t>приложен</w:t>
        </w:r>
      </w:hyperlink>
      <w:r w:rsidR="00846680" w:rsidRPr="00331EAA">
        <w:rPr>
          <w:rFonts w:ascii="Times New Roman" w:hAnsi="Times New Roman" w:cs="Times New Roman"/>
          <w:sz w:val="28"/>
          <w:szCs w:val="28"/>
        </w:rPr>
        <w:t>ия</w:t>
      </w:r>
      <w:r w:rsidRPr="00331EAA">
        <w:rPr>
          <w:rFonts w:ascii="Times New Roman" w:hAnsi="Times New Roman" w:cs="Times New Roman"/>
          <w:sz w:val="28"/>
          <w:szCs w:val="28"/>
        </w:rPr>
        <w:t>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2.4</w:t>
      </w:r>
      <w:r w:rsidR="00D321E1" w:rsidRPr="00331EAA">
        <w:rPr>
          <w:rFonts w:ascii="Times New Roman" w:hAnsi="Times New Roman" w:cs="Times New Roman"/>
          <w:sz w:val="28"/>
          <w:szCs w:val="28"/>
        </w:rPr>
        <w:t>. Следует избегать на зданиях и сооружениях хаотичного расположения, а также негармонизованных разноцветных и разноразмерных рекламных конструкций и средств размещения информации, создающих визуальный диссонанс.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2.5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При размещении рекламных конструкций и средств размещения информации на зданиях и сооружениях должна быть организована подсветка </w:t>
      </w:r>
      <w:hyperlink w:anchor="Par155" w:tooltip="ПРИМЕР РАЗМЕЩЕНИЯ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>(</w:t>
        </w:r>
        <w:r w:rsidR="00846680" w:rsidRPr="00331EAA">
          <w:rPr>
            <w:rFonts w:ascii="Times New Roman" w:hAnsi="Times New Roman" w:cs="Times New Roman"/>
            <w:sz w:val="28"/>
            <w:szCs w:val="28"/>
          </w:rPr>
          <w:t>пункт 4 приложения</w:t>
        </w:r>
        <w:r w:rsidR="00D321E1" w:rsidRPr="00331EAA">
          <w:rPr>
            <w:rFonts w:ascii="Times New Roman" w:hAnsi="Times New Roman" w:cs="Times New Roman"/>
            <w:sz w:val="28"/>
            <w:szCs w:val="28"/>
          </w:rPr>
          <w:t>)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>.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Подсветка должна иметь немерцающий, приглушенный свет, не создавать прямых направленных лучей в окна жилых помещений и обеспечивать безопасность для участников дорожного движения.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2.6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На зданиях, имеющих статус объектов культурного наследия, выявленных объектов культурного наследия, рекламные конструкции и средства размещения информации устанавливаются в соответствии с законодательством об объектах культурного наследия по согласованию с </w:t>
      </w:r>
      <w:r w:rsidR="0079695D" w:rsidRPr="00331EAA">
        <w:rPr>
          <w:rFonts w:ascii="Times New Roman" w:hAnsi="Times New Roman" w:cs="Times New Roman"/>
          <w:sz w:val="28"/>
          <w:szCs w:val="28"/>
        </w:rPr>
        <w:t xml:space="preserve">Комитетом по культуре и искусству 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 М</w:t>
      </w:r>
      <w:r w:rsidR="0079695D" w:rsidRPr="00331EAA">
        <w:rPr>
          <w:rFonts w:ascii="Times New Roman" w:hAnsi="Times New Roman" w:cs="Times New Roman"/>
          <w:sz w:val="28"/>
          <w:szCs w:val="28"/>
        </w:rPr>
        <w:t>урманс</w:t>
      </w:r>
      <w:r w:rsidR="00D321E1" w:rsidRPr="00331EAA">
        <w:rPr>
          <w:rFonts w:ascii="Times New Roman" w:hAnsi="Times New Roman" w:cs="Times New Roman"/>
          <w:sz w:val="28"/>
          <w:szCs w:val="28"/>
        </w:rPr>
        <w:t>кой области.</w:t>
      </w:r>
    </w:p>
    <w:p w:rsidR="00EA14FD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2.7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Для исторических </w:t>
      </w:r>
      <w:r w:rsidRPr="00331EAA">
        <w:rPr>
          <w:rFonts w:ascii="Times New Roman" w:hAnsi="Times New Roman" w:cs="Times New Roman"/>
          <w:sz w:val="28"/>
          <w:szCs w:val="28"/>
        </w:rPr>
        <w:t xml:space="preserve">центров </w:t>
      </w:r>
      <w:r w:rsidR="00D321E1" w:rsidRPr="00331EAA">
        <w:rPr>
          <w:rFonts w:ascii="Times New Roman" w:hAnsi="Times New Roman" w:cs="Times New Roman"/>
          <w:sz w:val="28"/>
          <w:szCs w:val="28"/>
        </w:rPr>
        <w:t>городов (населенных пунктов), ансамблей улиц, площадей при размещении рекламных конструкций и средств размещения информации на зданиях и сооружениях следует избегать конструкций, дисгармоничных по отношению к окружающей застройке</w:t>
      </w:r>
      <w:r w:rsidRPr="00331EAA">
        <w:rPr>
          <w:rFonts w:ascii="Times New Roman" w:hAnsi="Times New Roman" w:cs="Times New Roman"/>
          <w:sz w:val="28"/>
          <w:szCs w:val="28"/>
        </w:rPr>
        <w:t>.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Par51"/>
      <w:bookmarkEnd w:id="3"/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2.8</w:t>
      </w:r>
      <w:r w:rsidR="00D321E1" w:rsidRPr="00331EAA">
        <w:rPr>
          <w:rFonts w:ascii="Times New Roman" w:hAnsi="Times New Roman" w:cs="Times New Roman"/>
          <w:sz w:val="28"/>
          <w:szCs w:val="28"/>
        </w:rPr>
        <w:t>. При проектировании и размещении рекламных конструкций и средств размещения информации: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на зданиях, расположенных в границах зон охраны объектов культурного наследия, в исторических центрах городов (населенных пунктов), а также на фасадах зданий, выполненных по индивидуальным проектам, имеющим своеобразную тектонику, пластику, деталировку и насыщенную орнаментику, рекламные конструкции и средства размещения информации устанавливаются только в форме настенных конструкций, состоящих исключительно из отдельных объемных символов высотой не более </w:t>
      </w:r>
      <w:smartTag w:uri="urn:schemas-microsoft-com:office:smarttags" w:element="metricconverter">
        <w:smartTagPr>
          <w:attr w:name="ProductID" w:val="0,5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 xml:space="preserve">, или панелей-кронштейнов из декоративных элементов с габаритами по высоте не более </w:t>
      </w:r>
      <w:smartTag w:uri="urn:schemas-microsoft-com:office:smarttags" w:element="metricconverter">
        <w:smartTagPr>
          <w:attr w:name="ProductID" w:val="2,0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2,0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 xml:space="preserve"> и по ширине не более </w:t>
      </w:r>
      <w:smartTag w:uri="urn:schemas-microsoft-com:office:smarttags" w:element="metricconverter">
        <w:smartTagPr>
          <w:attr w:name="ProductID" w:val="0,5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 xml:space="preserve">, в том числе с организацией внутренней подсветки, а также маркиз или элементов оформления витрин. Настенная конструкция не должна выступать от плоскости фасада более чем на </w:t>
      </w:r>
      <w:smartTag w:uri="urn:schemas-microsoft-com:office:smarttags" w:element="metricconverter">
        <w:smartTagPr>
          <w:attr w:name="ProductID" w:val="0,2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0,2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 xml:space="preserve"> (если иное не предусмотрено проектом здания (сооружения)</w:t>
      </w:r>
      <w:r w:rsidR="00E34655" w:rsidRPr="00331EAA">
        <w:rPr>
          <w:rFonts w:ascii="Times New Roman" w:hAnsi="Times New Roman" w:cs="Times New Roman"/>
          <w:sz w:val="28"/>
          <w:szCs w:val="28"/>
        </w:rPr>
        <w:t>;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 xml:space="preserve">на зданиях, являющихся объектами исторического или культурного наследия, или типового строительства первой половины XX века, не имеющих ярко выраженной пластики фасадов, их сложной деталировки и насыщенной орнаментики, допускается, кроме указанного выше в данном пункте, размещать рекламные конструкции и средства размещения информации в виде цельной композиции (конструкции) высотой не более </w:t>
      </w:r>
      <w:smartTag w:uri="urn:schemas-microsoft-com:office:smarttags" w:element="metricconverter">
        <w:smartTagPr>
          <w:attr w:name="ProductID" w:val="0,5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 xml:space="preserve"> и выносом от плоскости фасада не более чем на </w:t>
      </w:r>
      <w:smartTag w:uri="urn:schemas-microsoft-com:office:smarttags" w:element="metricconverter">
        <w:smartTagPr>
          <w:attr w:name="ProductID" w:val="0,2 м"/>
        </w:smartTagPr>
        <w:r w:rsidRPr="00331EAA">
          <w:rPr>
            <w:rFonts w:ascii="Times New Roman" w:hAnsi="Times New Roman" w:cs="Times New Roman"/>
            <w:sz w:val="28"/>
            <w:szCs w:val="28"/>
          </w:rPr>
          <w:t>0,2 м</w:t>
        </w:r>
      </w:smartTag>
      <w:r w:rsidRPr="00331EAA">
        <w:rPr>
          <w:rFonts w:ascii="Times New Roman" w:hAnsi="Times New Roman" w:cs="Times New Roman"/>
          <w:sz w:val="28"/>
          <w:szCs w:val="28"/>
        </w:rPr>
        <w:t>, а также непосредственно под козырьком (навесом) входной группы и в межоконных простенках (</w:t>
      </w:r>
      <w:r w:rsidR="00846680" w:rsidRPr="00331EAA">
        <w:rPr>
          <w:rFonts w:ascii="Times New Roman" w:hAnsi="Times New Roman" w:cs="Times New Roman"/>
          <w:sz w:val="28"/>
          <w:szCs w:val="28"/>
        </w:rPr>
        <w:t xml:space="preserve">пункты </w:t>
      </w:r>
      <w:r w:rsidR="00E34655" w:rsidRPr="00331EAA">
        <w:rPr>
          <w:rFonts w:ascii="Times New Roman" w:hAnsi="Times New Roman" w:cs="Times New Roman"/>
          <w:sz w:val="28"/>
          <w:szCs w:val="28"/>
        </w:rPr>
        <w:t xml:space="preserve">5, </w:t>
      </w:r>
      <w:r w:rsidR="00846680" w:rsidRPr="00331EAA">
        <w:rPr>
          <w:rFonts w:ascii="Times New Roman" w:hAnsi="Times New Roman" w:cs="Times New Roman"/>
          <w:sz w:val="28"/>
          <w:szCs w:val="28"/>
        </w:rPr>
        <w:t xml:space="preserve">6 и 7 </w:t>
      </w:r>
      <w:hyperlink w:anchor="Par206" w:tooltip="ПРИМЕР РАЗМЕЩЕНИЯ" w:history="1">
        <w:r w:rsidRPr="00331EAA">
          <w:rPr>
            <w:rFonts w:ascii="Times New Roman" w:hAnsi="Times New Roman" w:cs="Times New Roman"/>
            <w:sz w:val="28"/>
            <w:szCs w:val="28"/>
          </w:rPr>
          <w:t>приложения</w:t>
        </w:r>
      </w:hyperlink>
      <w:r w:rsidRPr="00331EAA">
        <w:rPr>
          <w:rFonts w:ascii="Times New Roman" w:hAnsi="Times New Roman" w:cs="Times New Roman"/>
          <w:sz w:val="28"/>
          <w:szCs w:val="28"/>
        </w:rPr>
        <w:t>).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54"/>
      <w:bookmarkEnd w:id="4"/>
      <w:r w:rsidRPr="00331EAA">
        <w:rPr>
          <w:rFonts w:ascii="Times New Roman" w:hAnsi="Times New Roman" w:cs="Times New Roman"/>
          <w:sz w:val="28"/>
          <w:szCs w:val="28"/>
        </w:rPr>
        <w:t>2.9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На зданиях общественных, общественно-деловых, торговых, торгово-выставочных, спортивных и развлекательных центров целесообразно </w:t>
      </w:r>
      <w:r w:rsidR="00D321E1" w:rsidRPr="00331EAA">
        <w:rPr>
          <w:rFonts w:ascii="Times New Roman" w:hAnsi="Times New Roman" w:cs="Times New Roman"/>
          <w:sz w:val="28"/>
          <w:szCs w:val="28"/>
        </w:rPr>
        <w:lastRenderedPageBreak/>
        <w:t xml:space="preserve">располагать рекламные конструкции и средства размещения информации на глухих поверхностях наружных стен (без проемов и архитектурных деталей). Возможно размещение рекламных конструкций и средств размещения информации (в дополнение к конструкциям, указанным в </w:t>
      </w:r>
      <w:hyperlink w:anchor="Par36" w:tooltip="2. Рекламные конструкции и средства размещения информации на зданиях и сооружениях размещаются: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31EAA">
        <w:rPr>
          <w:rFonts w:ascii="Times New Roman" w:hAnsi="Times New Roman" w:cs="Times New Roman"/>
          <w:sz w:val="28"/>
          <w:szCs w:val="28"/>
        </w:rPr>
        <w:t>.1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 настоящих </w:t>
      </w:r>
      <w:r w:rsidR="00E34655" w:rsidRPr="00331EAA">
        <w:rPr>
          <w:rFonts w:ascii="Times New Roman" w:hAnsi="Times New Roman" w:cs="Times New Roman"/>
          <w:sz w:val="28"/>
          <w:szCs w:val="28"/>
        </w:rPr>
        <w:t>м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етодических рекомендаций) в виде крышной композиции (установки). В целях формирования целостного визуального восприятия и увязки по габаритам и местам размещения отдельных конструкций (элементов) информационно-рекламного оформления указанных в настоящем пункте зданий и комплексов рекомендуется разрабатывать и представлять на рассмотрение в соответствии с </w:t>
      </w:r>
      <w:hyperlink w:anchor="Par62" w:tooltip="15. Архитектурно-художественные концепции (графические схемы) и индивидуальные проекты, указанные (пункт 10 и пункт 12) в настоящих Методических рекомендациях размещения на зданиях и сооружениях рекламных конструкций и средств размещения информации, рекомендуе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331EAA" w:rsidRPr="00331EAA">
          <w:rPr>
            <w:rFonts w:ascii="Times New Roman" w:hAnsi="Times New Roman" w:cs="Times New Roman"/>
            <w:sz w:val="28"/>
            <w:szCs w:val="28"/>
          </w:rPr>
          <w:t>2.3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 xml:space="preserve"> настоящих </w:t>
      </w:r>
      <w:r w:rsidR="00E34655" w:rsidRPr="00331EAA">
        <w:rPr>
          <w:rFonts w:ascii="Times New Roman" w:hAnsi="Times New Roman" w:cs="Times New Roman"/>
          <w:sz w:val="28"/>
          <w:szCs w:val="28"/>
        </w:rPr>
        <w:t>м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етодических рекомендаций общую концепцию (графическую схему) размещения рекламных конструкций и средств размещения информации </w:t>
      </w:r>
      <w:hyperlink w:anchor="Par252" w:tooltip="ПРИМЕР РАЗРАБОТКИ ОБЩЕЙ КОНЦЕПЦИИ (ГРАФИЧЕСКОЙ СХЕМЫ)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>(</w:t>
        </w:r>
        <w:r w:rsidR="00846680" w:rsidRPr="00331EAA">
          <w:rPr>
            <w:rFonts w:ascii="Times New Roman" w:hAnsi="Times New Roman" w:cs="Times New Roman"/>
            <w:sz w:val="28"/>
            <w:szCs w:val="28"/>
          </w:rPr>
          <w:t xml:space="preserve">пункт 8 </w:t>
        </w:r>
        <w:r w:rsidR="00D321E1" w:rsidRPr="00331EAA">
          <w:rPr>
            <w:rFonts w:ascii="Times New Roman" w:hAnsi="Times New Roman" w:cs="Times New Roman"/>
            <w:sz w:val="28"/>
            <w:szCs w:val="28"/>
          </w:rPr>
          <w:t>приложени</w:t>
        </w:r>
        <w:r w:rsidR="00846680" w:rsidRPr="00331EAA">
          <w:rPr>
            <w:rFonts w:ascii="Times New Roman" w:hAnsi="Times New Roman" w:cs="Times New Roman"/>
            <w:sz w:val="28"/>
            <w:szCs w:val="28"/>
          </w:rPr>
          <w:t>я</w:t>
        </w:r>
        <w:r w:rsidR="00D321E1" w:rsidRPr="00331EAA">
          <w:rPr>
            <w:rFonts w:ascii="Times New Roman" w:hAnsi="Times New Roman" w:cs="Times New Roman"/>
            <w:sz w:val="28"/>
            <w:szCs w:val="28"/>
          </w:rPr>
          <w:t>)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>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2.10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Внешний облик и место размещения рекламных конструкций и средств размещения информации, устанавливаемых на объектах, не являющихся объектами капитального строительства, определяются архитектурными решениями (проектами) таких объектов либо на основании самостоятельных эскизов, разрабатываемых в рамках оформления соответствующего разрешения на размещение рекламной конструкции и средства размещения информации </w:t>
      </w:r>
      <w:hyperlink w:anchor="Par287" w:tooltip="ПРИМЕР РАЗМЕЩЕНИЯ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>(</w:t>
        </w:r>
        <w:r w:rsidR="00846680" w:rsidRPr="00331EAA">
          <w:rPr>
            <w:rFonts w:ascii="Times New Roman" w:hAnsi="Times New Roman" w:cs="Times New Roman"/>
            <w:sz w:val="28"/>
            <w:szCs w:val="28"/>
          </w:rPr>
          <w:t xml:space="preserve">пункт 9 </w:t>
        </w:r>
        <w:r w:rsidR="00D321E1" w:rsidRPr="00331EAA">
          <w:rPr>
            <w:rFonts w:ascii="Times New Roman" w:hAnsi="Times New Roman" w:cs="Times New Roman"/>
            <w:sz w:val="28"/>
            <w:szCs w:val="28"/>
          </w:rPr>
          <w:t>приложени</w:t>
        </w:r>
        <w:r w:rsidR="00846680" w:rsidRPr="00331EAA">
          <w:rPr>
            <w:rFonts w:ascii="Times New Roman" w:hAnsi="Times New Roman" w:cs="Times New Roman"/>
            <w:sz w:val="28"/>
            <w:szCs w:val="28"/>
          </w:rPr>
          <w:t>я</w:t>
        </w:r>
        <w:r w:rsidR="00D321E1" w:rsidRPr="00331EAA">
          <w:rPr>
            <w:rFonts w:ascii="Times New Roman" w:hAnsi="Times New Roman" w:cs="Times New Roman"/>
            <w:sz w:val="28"/>
            <w:szCs w:val="28"/>
          </w:rPr>
          <w:t>)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>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56"/>
      <w:bookmarkEnd w:id="5"/>
      <w:r w:rsidRPr="00331EAA">
        <w:rPr>
          <w:rFonts w:ascii="Times New Roman" w:hAnsi="Times New Roman" w:cs="Times New Roman"/>
          <w:sz w:val="28"/>
          <w:szCs w:val="28"/>
        </w:rPr>
        <w:t>2.11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Рекламные конструкции и средства размещения информации, параметры и место размещения которых на зданиях и сооружениях не соотносятся с положениями, установленными настоящими </w:t>
      </w:r>
      <w:r w:rsidR="00E34655" w:rsidRPr="00331EAA">
        <w:rPr>
          <w:rFonts w:ascii="Times New Roman" w:hAnsi="Times New Roman" w:cs="Times New Roman"/>
          <w:sz w:val="28"/>
          <w:szCs w:val="28"/>
        </w:rPr>
        <w:t>м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етодическими рекомендациями, устанавливаются на основании индивидуального проекта  размещения рекламных конструкций и средств размещения информации, рекомендуемого к рассмотрению в порядке, предусмотренном </w:t>
      </w:r>
      <w:hyperlink w:anchor="Par62" w:tooltip="15. Архитектурно-художественные концепции (графические схемы) и индивидуальные проекты, указанные (пункт 10 и пункт 12) в настоящих Методических рекомендациях размещения на зданиях и сооружениях рекламных конструкций и средств размещения информации, рекомендуе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Pr="00331EAA">
          <w:rPr>
            <w:rFonts w:ascii="Times New Roman" w:hAnsi="Times New Roman" w:cs="Times New Roman"/>
            <w:sz w:val="28"/>
            <w:szCs w:val="28"/>
          </w:rPr>
          <w:t>2.14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 xml:space="preserve"> настоящих </w:t>
      </w:r>
      <w:r w:rsidR="00331EAA" w:rsidRPr="00331EAA">
        <w:rPr>
          <w:rFonts w:ascii="Times New Roman" w:hAnsi="Times New Roman" w:cs="Times New Roman"/>
          <w:sz w:val="28"/>
          <w:szCs w:val="28"/>
        </w:rPr>
        <w:t>м</w:t>
      </w:r>
      <w:r w:rsidR="00D321E1" w:rsidRPr="00331EAA">
        <w:rPr>
          <w:rFonts w:ascii="Times New Roman" w:hAnsi="Times New Roman" w:cs="Times New Roman"/>
          <w:sz w:val="28"/>
          <w:szCs w:val="28"/>
        </w:rPr>
        <w:t>етодических рекомендаций.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2.12</w:t>
      </w:r>
      <w:r w:rsidR="00D321E1" w:rsidRPr="00331EAA">
        <w:rPr>
          <w:rFonts w:ascii="Times New Roman" w:hAnsi="Times New Roman" w:cs="Times New Roman"/>
          <w:sz w:val="28"/>
          <w:szCs w:val="28"/>
        </w:rPr>
        <w:t>. При разработке индивидуальных проектов и архитектурно-художественных концепций размещения рекламных конструкций и средств размещения информации на зданиях и сооружениях следует учитывать: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архитектурные особенности фасадов и функциональное назначение зданий различных архитектурных стилей, выполненных по индивидуальным проектам, или типовой застройки;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место размещения объекта (в исторической или в современной застройке городских кварталов или сельских поселений);</w:t>
      </w:r>
    </w:p>
    <w:p w:rsidR="00D321E1" w:rsidRPr="00331EAA" w:rsidRDefault="00D321E1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наличие в застройке уникальных зданий и сооружений, архитектурных ансамблей, имеющих доминантное значение в архитектурно-планировочной структуре города, а также объектов высокого общественного и социального значения.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2.13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. Проекты размещения рекламных конструкций и средств размещения информации на зданиях и сооружениях, имеющих особое значение в архитектурно-планировочной и историко-культурной структуре города (населенного пункта), рекомендуется представлять на рассмотрение </w:t>
      </w:r>
      <w:r w:rsidR="00DC4AF6" w:rsidRPr="00331EAA">
        <w:rPr>
          <w:rFonts w:ascii="Times New Roman" w:hAnsi="Times New Roman" w:cs="Times New Roman"/>
          <w:sz w:val="28"/>
          <w:szCs w:val="28"/>
        </w:rPr>
        <w:t xml:space="preserve">градостроительного совета </w:t>
      </w:r>
      <w:r w:rsidR="00D321E1" w:rsidRPr="00331EAA">
        <w:rPr>
          <w:rFonts w:ascii="Times New Roman" w:hAnsi="Times New Roman" w:cs="Times New Roman"/>
          <w:sz w:val="28"/>
          <w:szCs w:val="28"/>
        </w:rPr>
        <w:t>(</w:t>
      </w:r>
      <w:r w:rsidR="001901E2" w:rsidRPr="00331EAA">
        <w:rPr>
          <w:rFonts w:ascii="Times New Roman" w:hAnsi="Times New Roman" w:cs="Times New Roman"/>
          <w:sz w:val="28"/>
          <w:szCs w:val="28"/>
        </w:rPr>
        <w:t xml:space="preserve">при его наличии) </w:t>
      </w:r>
      <w:r w:rsidR="00D321E1" w:rsidRPr="00331EAA">
        <w:rPr>
          <w:rFonts w:ascii="Times New Roman" w:hAnsi="Times New Roman" w:cs="Times New Roman"/>
          <w:sz w:val="28"/>
          <w:szCs w:val="28"/>
        </w:rPr>
        <w:t>с подготовкой заключения об обеспечении соблюдения внешнего архитектурного облика сложившейся застройки и градостроительных норм</w:t>
      </w:r>
      <w:r w:rsidR="001901E2" w:rsidRPr="00331EAA">
        <w:rPr>
          <w:rFonts w:ascii="Times New Roman" w:hAnsi="Times New Roman" w:cs="Times New Roman"/>
          <w:sz w:val="28"/>
          <w:szCs w:val="28"/>
        </w:rPr>
        <w:t>.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1E1" w:rsidRPr="00331EAA" w:rsidRDefault="00EA14FD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62"/>
      <w:bookmarkEnd w:id="6"/>
      <w:r w:rsidRPr="00331EAA">
        <w:rPr>
          <w:rFonts w:ascii="Times New Roman" w:hAnsi="Times New Roman" w:cs="Times New Roman"/>
          <w:sz w:val="28"/>
          <w:szCs w:val="28"/>
        </w:rPr>
        <w:lastRenderedPageBreak/>
        <w:t>2.14</w:t>
      </w:r>
      <w:r w:rsidR="00D321E1" w:rsidRPr="00331EAA">
        <w:rPr>
          <w:rFonts w:ascii="Times New Roman" w:hAnsi="Times New Roman" w:cs="Times New Roman"/>
          <w:sz w:val="28"/>
          <w:szCs w:val="28"/>
        </w:rPr>
        <w:t>. Архитектурно-художественные концепции (графические схемы) и индивидуальные проекты, указанные (</w:t>
      </w:r>
      <w:hyperlink w:anchor="Par54" w:tooltip="10. На зданиях общественных, общественно-деловых, торговых, торгово-выставочных, спортивных и развлекательных центров целесообразно располагать рекламные конструкции и средства размещения информации на глухих поверхностях наружных стен (без проемов и архитекту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 xml:space="preserve">пункт </w:t>
        </w:r>
        <w:r w:rsidR="001901E2" w:rsidRPr="00331EAA">
          <w:rPr>
            <w:rFonts w:ascii="Times New Roman" w:hAnsi="Times New Roman" w:cs="Times New Roman"/>
            <w:sz w:val="28"/>
            <w:szCs w:val="28"/>
          </w:rPr>
          <w:t>2.9</w:t>
        </w:r>
      </w:hyperlink>
      <w:r w:rsidR="00D321E1" w:rsidRPr="00331EA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56" w:tooltip="12. Рекламные конструкции и средства размещения информации, параметры и место размещения которых на зданиях и сооружениях не соотносятся с положениями, установленными настоящими Методическими рекомендациями, устанавливаются на основании индивидуального проекта" w:history="1">
        <w:r w:rsidR="00D321E1" w:rsidRPr="00331EAA">
          <w:rPr>
            <w:rFonts w:ascii="Times New Roman" w:hAnsi="Times New Roman" w:cs="Times New Roman"/>
            <w:sz w:val="28"/>
            <w:szCs w:val="28"/>
          </w:rPr>
          <w:t xml:space="preserve">пункт </w:t>
        </w:r>
      </w:hyperlink>
      <w:r w:rsidR="001901E2" w:rsidRPr="00331EAA">
        <w:rPr>
          <w:rFonts w:ascii="Times New Roman" w:hAnsi="Times New Roman" w:cs="Times New Roman"/>
          <w:sz w:val="28"/>
          <w:szCs w:val="28"/>
        </w:rPr>
        <w:t>2.11</w:t>
      </w:r>
      <w:r w:rsidR="00D321E1" w:rsidRPr="00331EAA">
        <w:rPr>
          <w:rFonts w:ascii="Times New Roman" w:hAnsi="Times New Roman" w:cs="Times New Roman"/>
          <w:sz w:val="28"/>
          <w:szCs w:val="28"/>
        </w:rPr>
        <w:t xml:space="preserve">) в настоящих Методических рекомендациях размещения на зданиях и сооружениях рекламных конструкций и средств размещения информации, рекомендуется представлять на рассмотрение </w:t>
      </w:r>
      <w:r w:rsidR="001901E2" w:rsidRPr="00331EAA">
        <w:rPr>
          <w:rFonts w:ascii="Times New Roman" w:hAnsi="Times New Roman" w:cs="Times New Roman"/>
          <w:sz w:val="28"/>
          <w:szCs w:val="28"/>
        </w:rPr>
        <w:t xml:space="preserve">градостроительного совета (при его наличии) </w:t>
      </w:r>
      <w:r w:rsidR="00D321E1" w:rsidRPr="00331EAA">
        <w:rPr>
          <w:rFonts w:ascii="Times New Roman" w:hAnsi="Times New Roman" w:cs="Times New Roman"/>
          <w:sz w:val="28"/>
          <w:szCs w:val="28"/>
        </w:rPr>
        <w:t>с подготовкой заключения об обеспечении соблюдения внешнего архитектурного облика сложившейся застройки и градостроительных норм</w:t>
      </w:r>
      <w:r w:rsidR="00331EAA" w:rsidRPr="00331EAA">
        <w:rPr>
          <w:rFonts w:ascii="Times New Roman" w:hAnsi="Times New Roman" w:cs="Times New Roman"/>
          <w:sz w:val="28"/>
          <w:szCs w:val="28"/>
        </w:rPr>
        <w:t>.</w:t>
      </w:r>
    </w:p>
    <w:p w:rsidR="00331EAA" w:rsidRPr="00331EAA" w:rsidRDefault="00331EAA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1EAA" w:rsidRPr="00331EAA" w:rsidRDefault="00331EAA" w:rsidP="00AE06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1EAA" w:rsidRPr="00331EAA" w:rsidRDefault="00331EAA" w:rsidP="00331EA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31EAA">
        <w:rPr>
          <w:rFonts w:ascii="Times New Roman" w:hAnsi="Times New Roman" w:cs="Times New Roman"/>
          <w:sz w:val="28"/>
          <w:szCs w:val="28"/>
        </w:rPr>
        <w:t>______________________</w:t>
      </w:r>
    </w:p>
    <w:p w:rsidR="00D321E1" w:rsidRPr="00331EAA" w:rsidRDefault="00D321E1" w:rsidP="00AE06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D321E1" w:rsidRPr="00331EAA" w:rsidSect="00E34655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DC0" w:rsidRDefault="00FA2DC0" w:rsidP="00435FAD">
      <w:pPr>
        <w:spacing w:after="0" w:line="240" w:lineRule="auto"/>
      </w:pPr>
      <w:r>
        <w:separator/>
      </w:r>
    </w:p>
  </w:endnote>
  <w:endnote w:type="continuationSeparator" w:id="1">
    <w:p w:rsidR="00FA2DC0" w:rsidRDefault="00FA2DC0" w:rsidP="0043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DC0" w:rsidRDefault="00FA2DC0" w:rsidP="00435FAD">
      <w:pPr>
        <w:spacing w:after="0" w:line="240" w:lineRule="auto"/>
      </w:pPr>
      <w:r>
        <w:separator/>
      </w:r>
    </w:p>
  </w:footnote>
  <w:footnote w:type="continuationSeparator" w:id="1">
    <w:p w:rsidR="00FA2DC0" w:rsidRDefault="00FA2DC0" w:rsidP="00435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C2526"/>
    <w:multiLevelType w:val="hybridMultilevel"/>
    <w:tmpl w:val="F5488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906E8"/>
    <w:multiLevelType w:val="hybridMultilevel"/>
    <w:tmpl w:val="F5488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62FC9"/>
    <w:multiLevelType w:val="multilevel"/>
    <w:tmpl w:val="BCD8228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769217A7"/>
    <w:multiLevelType w:val="hybridMultilevel"/>
    <w:tmpl w:val="004EF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21E1"/>
    <w:rsid w:val="000019E5"/>
    <w:rsid w:val="00001C7B"/>
    <w:rsid w:val="00001DA6"/>
    <w:rsid w:val="00003720"/>
    <w:rsid w:val="0000485E"/>
    <w:rsid w:val="00005623"/>
    <w:rsid w:val="0001091C"/>
    <w:rsid w:val="00011B3A"/>
    <w:rsid w:val="000122D7"/>
    <w:rsid w:val="0002218F"/>
    <w:rsid w:val="00023FBF"/>
    <w:rsid w:val="00030455"/>
    <w:rsid w:val="0003073C"/>
    <w:rsid w:val="000324FC"/>
    <w:rsid w:val="0004414A"/>
    <w:rsid w:val="00046B3B"/>
    <w:rsid w:val="0004743A"/>
    <w:rsid w:val="00053297"/>
    <w:rsid w:val="000550B8"/>
    <w:rsid w:val="000665E1"/>
    <w:rsid w:val="00070021"/>
    <w:rsid w:val="00070694"/>
    <w:rsid w:val="00072C6D"/>
    <w:rsid w:val="00081010"/>
    <w:rsid w:val="00082037"/>
    <w:rsid w:val="00082F11"/>
    <w:rsid w:val="00083491"/>
    <w:rsid w:val="00090004"/>
    <w:rsid w:val="000915ED"/>
    <w:rsid w:val="000A0A4D"/>
    <w:rsid w:val="000A11C8"/>
    <w:rsid w:val="000A261F"/>
    <w:rsid w:val="000A49DF"/>
    <w:rsid w:val="000A57C1"/>
    <w:rsid w:val="000A5AE1"/>
    <w:rsid w:val="000B0200"/>
    <w:rsid w:val="000B2903"/>
    <w:rsid w:val="000B2FF6"/>
    <w:rsid w:val="000C15A5"/>
    <w:rsid w:val="000C263C"/>
    <w:rsid w:val="000D1419"/>
    <w:rsid w:val="000D27C1"/>
    <w:rsid w:val="000D40C5"/>
    <w:rsid w:val="000D4180"/>
    <w:rsid w:val="000D5125"/>
    <w:rsid w:val="000D5C51"/>
    <w:rsid w:val="000D7B4C"/>
    <w:rsid w:val="000E1522"/>
    <w:rsid w:val="000E392B"/>
    <w:rsid w:val="000E50C5"/>
    <w:rsid w:val="000E5DE9"/>
    <w:rsid w:val="000F1621"/>
    <w:rsid w:val="000F40DE"/>
    <w:rsid w:val="000F4B74"/>
    <w:rsid w:val="000F4BED"/>
    <w:rsid w:val="000F636B"/>
    <w:rsid w:val="00102FF4"/>
    <w:rsid w:val="00107C5D"/>
    <w:rsid w:val="00112D25"/>
    <w:rsid w:val="001130D1"/>
    <w:rsid w:val="001135C1"/>
    <w:rsid w:val="0012242E"/>
    <w:rsid w:val="00123301"/>
    <w:rsid w:val="00123B60"/>
    <w:rsid w:val="001253A5"/>
    <w:rsid w:val="00125D97"/>
    <w:rsid w:val="00126C2B"/>
    <w:rsid w:val="00132A75"/>
    <w:rsid w:val="00133262"/>
    <w:rsid w:val="00133EDD"/>
    <w:rsid w:val="001341B6"/>
    <w:rsid w:val="00134EB1"/>
    <w:rsid w:val="00137F20"/>
    <w:rsid w:val="00137FAF"/>
    <w:rsid w:val="001404C6"/>
    <w:rsid w:val="001408F7"/>
    <w:rsid w:val="00141EE9"/>
    <w:rsid w:val="001426BB"/>
    <w:rsid w:val="00147F6C"/>
    <w:rsid w:val="0015778D"/>
    <w:rsid w:val="0016153B"/>
    <w:rsid w:val="00163631"/>
    <w:rsid w:val="0016777D"/>
    <w:rsid w:val="00173167"/>
    <w:rsid w:val="001733EC"/>
    <w:rsid w:val="00174709"/>
    <w:rsid w:val="00177336"/>
    <w:rsid w:val="001809A8"/>
    <w:rsid w:val="00181173"/>
    <w:rsid w:val="0018148B"/>
    <w:rsid w:val="00181BE9"/>
    <w:rsid w:val="0018201B"/>
    <w:rsid w:val="0018461C"/>
    <w:rsid w:val="00186311"/>
    <w:rsid w:val="00187FD1"/>
    <w:rsid w:val="001901E2"/>
    <w:rsid w:val="00191D8F"/>
    <w:rsid w:val="0019308F"/>
    <w:rsid w:val="00195F80"/>
    <w:rsid w:val="00197A63"/>
    <w:rsid w:val="001A3679"/>
    <w:rsid w:val="001A7EF8"/>
    <w:rsid w:val="001B16D9"/>
    <w:rsid w:val="001B1B92"/>
    <w:rsid w:val="001B3582"/>
    <w:rsid w:val="001B4145"/>
    <w:rsid w:val="001B5D5E"/>
    <w:rsid w:val="001C160D"/>
    <w:rsid w:val="001C5B4B"/>
    <w:rsid w:val="001C662A"/>
    <w:rsid w:val="001C693A"/>
    <w:rsid w:val="001C7517"/>
    <w:rsid w:val="001C7E77"/>
    <w:rsid w:val="001D09BA"/>
    <w:rsid w:val="001D56F2"/>
    <w:rsid w:val="001E3861"/>
    <w:rsid w:val="001E395E"/>
    <w:rsid w:val="001E4421"/>
    <w:rsid w:val="001E6131"/>
    <w:rsid w:val="001F3E2E"/>
    <w:rsid w:val="001F575A"/>
    <w:rsid w:val="001F595C"/>
    <w:rsid w:val="001F7186"/>
    <w:rsid w:val="0020024D"/>
    <w:rsid w:val="002002AA"/>
    <w:rsid w:val="00200404"/>
    <w:rsid w:val="00202203"/>
    <w:rsid w:val="002023AA"/>
    <w:rsid w:val="002028DA"/>
    <w:rsid w:val="00203673"/>
    <w:rsid w:val="00203B32"/>
    <w:rsid w:val="0020576B"/>
    <w:rsid w:val="00213486"/>
    <w:rsid w:val="002146CC"/>
    <w:rsid w:val="00214C86"/>
    <w:rsid w:val="0021594D"/>
    <w:rsid w:val="002163E6"/>
    <w:rsid w:val="00217667"/>
    <w:rsid w:val="002212A9"/>
    <w:rsid w:val="002212E4"/>
    <w:rsid w:val="00221308"/>
    <w:rsid w:val="002274F8"/>
    <w:rsid w:val="00230F45"/>
    <w:rsid w:val="00232E5C"/>
    <w:rsid w:val="00232E86"/>
    <w:rsid w:val="0023651C"/>
    <w:rsid w:val="00244240"/>
    <w:rsid w:val="0024654D"/>
    <w:rsid w:val="00247529"/>
    <w:rsid w:val="0025012F"/>
    <w:rsid w:val="00250250"/>
    <w:rsid w:val="0025100A"/>
    <w:rsid w:val="00251059"/>
    <w:rsid w:val="00254355"/>
    <w:rsid w:val="002545B3"/>
    <w:rsid w:val="002549FF"/>
    <w:rsid w:val="00255C32"/>
    <w:rsid w:val="002562E0"/>
    <w:rsid w:val="00264B4E"/>
    <w:rsid w:val="002652D5"/>
    <w:rsid w:val="002655CF"/>
    <w:rsid w:val="00267F17"/>
    <w:rsid w:val="00272D70"/>
    <w:rsid w:val="00276986"/>
    <w:rsid w:val="002778EF"/>
    <w:rsid w:val="00277EB7"/>
    <w:rsid w:val="00282609"/>
    <w:rsid w:val="00282702"/>
    <w:rsid w:val="00282E36"/>
    <w:rsid w:val="0028378B"/>
    <w:rsid w:val="002837C4"/>
    <w:rsid w:val="00284DF7"/>
    <w:rsid w:val="0028518F"/>
    <w:rsid w:val="002901D1"/>
    <w:rsid w:val="0029094B"/>
    <w:rsid w:val="002909F1"/>
    <w:rsid w:val="0029196C"/>
    <w:rsid w:val="00293079"/>
    <w:rsid w:val="00294782"/>
    <w:rsid w:val="002972FB"/>
    <w:rsid w:val="002A0064"/>
    <w:rsid w:val="002A27E8"/>
    <w:rsid w:val="002A2A46"/>
    <w:rsid w:val="002A3C7B"/>
    <w:rsid w:val="002A4B01"/>
    <w:rsid w:val="002A4F46"/>
    <w:rsid w:val="002A5E14"/>
    <w:rsid w:val="002B4274"/>
    <w:rsid w:val="002B46F5"/>
    <w:rsid w:val="002B6D49"/>
    <w:rsid w:val="002B7C08"/>
    <w:rsid w:val="002C0659"/>
    <w:rsid w:val="002C14B0"/>
    <w:rsid w:val="002C525E"/>
    <w:rsid w:val="002D0B88"/>
    <w:rsid w:val="002D11B0"/>
    <w:rsid w:val="002D137C"/>
    <w:rsid w:val="002D3164"/>
    <w:rsid w:val="002E1954"/>
    <w:rsid w:val="002E73E1"/>
    <w:rsid w:val="002E7951"/>
    <w:rsid w:val="002F4F97"/>
    <w:rsid w:val="002F6D3F"/>
    <w:rsid w:val="002F718A"/>
    <w:rsid w:val="002F7690"/>
    <w:rsid w:val="003032D7"/>
    <w:rsid w:val="003045B7"/>
    <w:rsid w:val="00304F93"/>
    <w:rsid w:val="003100D9"/>
    <w:rsid w:val="00311489"/>
    <w:rsid w:val="00314D4F"/>
    <w:rsid w:val="003168A0"/>
    <w:rsid w:val="003175E7"/>
    <w:rsid w:val="00322F0C"/>
    <w:rsid w:val="00324272"/>
    <w:rsid w:val="00326F76"/>
    <w:rsid w:val="00331EAA"/>
    <w:rsid w:val="00333AC1"/>
    <w:rsid w:val="0033446D"/>
    <w:rsid w:val="00336744"/>
    <w:rsid w:val="003444E0"/>
    <w:rsid w:val="0034636E"/>
    <w:rsid w:val="0034669C"/>
    <w:rsid w:val="0035207A"/>
    <w:rsid w:val="00355F09"/>
    <w:rsid w:val="00357C00"/>
    <w:rsid w:val="00361066"/>
    <w:rsid w:val="00362337"/>
    <w:rsid w:val="0036252F"/>
    <w:rsid w:val="00363809"/>
    <w:rsid w:val="003653DC"/>
    <w:rsid w:val="00365E9F"/>
    <w:rsid w:val="003712CC"/>
    <w:rsid w:val="00372F2C"/>
    <w:rsid w:val="00373C9A"/>
    <w:rsid w:val="00376D10"/>
    <w:rsid w:val="00382476"/>
    <w:rsid w:val="00383529"/>
    <w:rsid w:val="0038674B"/>
    <w:rsid w:val="0038689B"/>
    <w:rsid w:val="003870AA"/>
    <w:rsid w:val="0038711D"/>
    <w:rsid w:val="003874FC"/>
    <w:rsid w:val="003903FF"/>
    <w:rsid w:val="0039178E"/>
    <w:rsid w:val="003928C2"/>
    <w:rsid w:val="0039732D"/>
    <w:rsid w:val="003A0D6A"/>
    <w:rsid w:val="003A1FF9"/>
    <w:rsid w:val="003A2386"/>
    <w:rsid w:val="003A5F58"/>
    <w:rsid w:val="003B0952"/>
    <w:rsid w:val="003B0E08"/>
    <w:rsid w:val="003B1D6D"/>
    <w:rsid w:val="003B5653"/>
    <w:rsid w:val="003C7B9D"/>
    <w:rsid w:val="003D05E8"/>
    <w:rsid w:val="003D3E13"/>
    <w:rsid w:val="003D3FBF"/>
    <w:rsid w:val="003D51AF"/>
    <w:rsid w:val="003D6623"/>
    <w:rsid w:val="003D7855"/>
    <w:rsid w:val="003E348D"/>
    <w:rsid w:val="003E3934"/>
    <w:rsid w:val="003E598F"/>
    <w:rsid w:val="003E72A4"/>
    <w:rsid w:val="003F14FD"/>
    <w:rsid w:val="003F302E"/>
    <w:rsid w:val="003F327E"/>
    <w:rsid w:val="003F43C4"/>
    <w:rsid w:val="003F5F1E"/>
    <w:rsid w:val="00400CA9"/>
    <w:rsid w:val="0040286E"/>
    <w:rsid w:val="00403107"/>
    <w:rsid w:val="00410EF8"/>
    <w:rsid w:val="00414A4B"/>
    <w:rsid w:val="00417FEE"/>
    <w:rsid w:val="004225C1"/>
    <w:rsid w:val="004227C1"/>
    <w:rsid w:val="00422F92"/>
    <w:rsid w:val="00423360"/>
    <w:rsid w:val="00424CD8"/>
    <w:rsid w:val="00425031"/>
    <w:rsid w:val="004267D6"/>
    <w:rsid w:val="00430374"/>
    <w:rsid w:val="00434ADB"/>
    <w:rsid w:val="00435FAD"/>
    <w:rsid w:val="00437C9D"/>
    <w:rsid w:val="00440190"/>
    <w:rsid w:val="00442FBB"/>
    <w:rsid w:val="00443357"/>
    <w:rsid w:val="00445F88"/>
    <w:rsid w:val="00446716"/>
    <w:rsid w:val="00446B34"/>
    <w:rsid w:val="00446B38"/>
    <w:rsid w:val="0044769F"/>
    <w:rsid w:val="004515F1"/>
    <w:rsid w:val="00452796"/>
    <w:rsid w:val="004551F8"/>
    <w:rsid w:val="00455EB0"/>
    <w:rsid w:val="004578BE"/>
    <w:rsid w:val="00461364"/>
    <w:rsid w:val="00466FC7"/>
    <w:rsid w:val="00467AD3"/>
    <w:rsid w:val="00472ED4"/>
    <w:rsid w:val="00473AB8"/>
    <w:rsid w:val="00474893"/>
    <w:rsid w:val="00475771"/>
    <w:rsid w:val="00477EDD"/>
    <w:rsid w:val="004810D7"/>
    <w:rsid w:val="004824DC"/>
    <w:rsid w:val="00482FF9"/>
    <w:rsid w:val="0048377A"/>
    <w:rsid w:val="00483BF7"/>
    <w:rsid w:val="0048479D"/>
    <w:rsid w:val="00485AFD"/>
    <w:rsid w:val="00490874"/>
    <w:rsid w:val="0049189B"/>
    <w:rsid w:val="00492AAC"/>
    <w:rsid w:val="00493D17"/>
    <w:rsid w:val="0049622A"/>
    <w:rsid w:val="004968BF"/>
    <w:rsid w:val="0049727B"/>
    <w:rsid w:val="004A0CF7"/>
    <w:rsid w:val="004A2BFB"/>
    <w:rsid w:val="004A3852"/>
    <w:rsid w:val="004A46E2"/>
    <w:rsid w:val="004A485D"/>
    <w:rsid w:val="004A5804"/>
    <w:rsid w:val="004B1C52"/>
    <w:rsid w:val="004B2AE8"/>
    <w:rsid w:val="004B3B5F"/>
    <w:rsid w:val="004B5A23"/>
    <w:rsid w:val="004C292D"/>
    <w:rsid w:val="004C6AE6"/>
    <w:rsid w:val="004C7A35"/>
    <w:rsid w:val="004D091A"/>
    <w:rsid w:val="004D44AC"/>
    <w:rsid w:val="004E0D0A"/>
    <w:rsid w:val="004E1A03"/>
    <w:rsid w:val="004E22F5"/>
    <w:rsid w:val="004E3F34"/>
    <w:rsid w:val="004E50F4"/>
    <w:rsid w:val="004E5A14"/>
    <w:rsid w:val="004E5F1F"/>
    <w:rsid w:val="004E698E"/>
    <w:rsid w:val="004E6F8E"/>
    <w:rsid w:val="004E72C6"/>
    <w:rsid w:val="004F03B0"/>
    <w:rsid w:val="004F08FC"/>
    <w:rsid w:val="00501490"/>
    <w:rsid w:val="005017C8"/>
    <w:rsid w:val="0050203F"/>
    <w:rsid w:val="00503909"/>
    <w:rsid w:val="005044BC"/>
    <w:rsid w:val="00505363"/>
    <w:rsid w:val="0051571A"/>
    <w:rsid w:val="00515E99"/>
    <w:rsid w:val="00520CF6"/>
    <w:rsid w:val="00521DDE"/>
    <w:rsid w:val="00526E3C"/>
    <w:rsid w:val="005279E2"/>
    <w:rsid w:val="00527A27"/>
    <w:rsid w:val="00530175"/>
    <w:rsid w:val="0053172D"/>
    <w:rsid w:val="00532202"/>
    <w:rsid w:val="005325EB"/>
    <w:rsid w:val="005353E2"/>
    <w:rsid w:val="00536252"/>
    <w:rsid w:val="00541B2A"/>
    <w:rsid w:val="005425FE"/>
    <w:rsid w:val="0054318C"/>
    <w:rsid w:val="005445AE"/>
    <w:rsid w:val="00544B03"/>
    <w:rsid w:val="00544BFD"/>
    <w:rsid w:val="0055004D"/>
    <w:rsid w:val="00550F30"/>
    <w:rsid w:val="0055172E"/>
    <w:rsid w:val="00552B69"/>
    <w:rsid w:val="005656D5"/>
    <w:rsid w:val="005704C4"/>
    <w:rsid w:val="00571237"/>
    <w:rsid w:val="00571AFC"/>
    <w:rsid w:val="00572254"/>
    <w:rsid w:val="00573BF4"/>
    <w:rsid w:val="00573E9E"/>
    <w:rsid w:val="00576D55"/>
    <w:rsid w:val="00580ED8"/>
    <w:rsid w:val="005832BA"/>
    <w:rsid w:val="00584A7B"/>
    <w:rsid w:val="00584E92"/>
    <w:rsid w:val="00586A4E"/>
    <w:rsid w:val="00587FDB"/>
    <w:rsid w:val="005909CD"/>
    <w:rsid w:val="00591E8F"/>
    <w:rsid w:val="00594D74"/>
    <w:rsid w:val="0059790D"/>
    <w:rsid w:val="005A046E"/>
    <w:rsid w:val="005A2E01"/>
    <w:rsid w:val="005B3351"/>
    <w:rsid w:val="005B4514"/>
    <w:rsid w:val="005B6433"/>
    <w:rsid w:val="005B77EE"/>
    <w:rsid w:val="005B795A"/>
    <w:rsid w:val="005C1D4E"/>
    <w:rsid w:val="005C52DC"/>
    <w:rsid w:val="005C5E45"/>
    <w:rsid w:val="005C7236"/>
    <w:rsid w:val="005D18BC"/>
    <w:rsid w:val="005D3CED"/>
    <w:rsid w:val="005D51AE"/>
    <w:rsid w:val="005D5757"/>
    <w:rsid w:val="005D7B6C"/>
    <w:rsid w:val="005E1BC8"/>
    <w:rsid w:val="005E3FF5"/>
    <w:rsid w:val="005E512C"/>
    <w:rsid w:val="005E6E3B"/>
    <w:rsid w:val="005F31BD"/>
    <w:rsid w:val="005F4731"/>
    <w:rsid w:val="006014F1"/>
    <w:rsid w:val="006044F3"/>
    <w:rsid w:val="00604616"/>
    <w:rsid w:val="00606170"/>
    <w:rsid w:val="00606692"/>
    <w:rsid w:val="00606A8D"/>
    <w:rsid w:val="006108F8"/>
    <w:rsid w:val="00611DE7"/>
    <w:rsid w:val="0061790E"/>
    <w:rsid w:val="00620101"/>
    <w:rsid w:val="006222F0"/>
    <w:rsid w:val="00623E84"/>
    <w:rsid w:val="00623EC3"/>
    <w:rsid w:val="00627827"/>
    <w:rsid w:val="00630089"/>
    <w:rsid w:val="00630C54"/>
    <w:rsid w:val="006344B4"/>
    <w:rsid w:val="00635CAE"/>
    <w:rsid w:val="00636C74"/>
    <w:rsid w:val="00637D95"/>
    <w:rsid w:val="00643AA1"/>
    <w:rsid w:val="006505C8"/>
    <w:rsid w:val="006522B7"/>
    <w:rsid w:val="00657141"/>
    <w:rsid w:val="006573FE"/>
    <w:rsid w:val="00657BC1"/>
    <w:rsid w:val="0066536E"/>
    <w:rsid w:val="00675EDC"/>
    <w:rsid w:val="006772FE"/>
    <w:rsid w:val="00680022"/>
    <w:rsid w:val="00680AF9"/>
    <w:rsid w:val="0068129D"/>
    <w:rsid w:val="00682A58"/>
    <w:rsid w:val="00687965"/>
    <w:rsid w:val="00691F1A"/>
    <w:rsid w:val="00692074"/>
    <w:rsid w:val="0069215B"/>
    <w:rsid w:val="0069340F"/>
    <w:rsid w:val="006A16F8"/>
    <w:rsid w:val="006A2CBF"/>
    <w:rsid w:val="006A4E46"/>
    <w:rsid w:val="006A6483"/>
    <w:rsid w:val="006A6E4F"/>
    <w:rsid w:val="006A6F32"/>
    <w:rsid w:val="006A7C62"/>
    <w:rsid w:val="006B39E0"/>
    <w:rsid w:val="006B41C0"/>
    <w:rsid w:val="006B5CC2"/>
    <w:rsid w:val="006C0789"/>
    <w:rsid w:val="006C2414"/>
    <w:rsid w:val="006D1C45"/>
    <w:rsid w:val="006D1C73"/>
    <w:rsid w:val="006D52EB"/>
    <w:rsid w:val="006E4FED"/>
    <w:rsid w:val="006E7DA2"/>
    <w:rsid w:val="006E7F16"/>
    <w:rsid w:val="006F16CD"/>
    <w:rsid w:val="006F27F4"/>
    <w:rsid w:val="006F421D"/>
    <w:rsid w:val="006F4D81"/>
    <w:rsid w:val="006F7585"/>
    <w:rsid w:val="007031E2"/>
    <w:rsid w:val="00704DA5"/>
    <w:rsid w:val="00704EAD"/>
    <w:rsid w:val="007063AE"/>
    <w:rsid w:val="00707A79"/>
    <w:rsid w:val="00710F8C"/>
    <w:rsid w:val="00714F83"/>
    <w:rsid w:val="00715F77"/>
    <w:rsid w:val="007162C1"/>
    <w:rsid w:val="007173D6"/>
    <w:rsid w:val="00727C81"/>
    <w:rsid w:val="00730E83"/>
    <w:rsid w:val="007327CC"/>
    <w:rsid w:val="00732E03"/>
    <w:rsid w:val="00736846"/>
    <w:rsid w:val="0073700C"/>
    <w:rsid w:val="007374E2"/>
    <w:rsid w:val="0074187F"/>
    <w:rsid w:val="007420C6"/>
    <w:rsid w:val="007445C1"/>
    <w:rsid w:val="00746BDF"/>
    <w:rsid w:val="00750AAE"/>
    <w:rsid w:val="00751004"/>
    <w:rsid w:val="00751BA8"/>
    <w:rsid w:val="0075399F"/>
    <w:rsid w:val="00753AB6"/>
    <w:rsid w:val="007552F5"/>
    <w:rsid w:val="007553BC"/>
    <w:rsid w:val="00760889"/>
    <w:rsid w:val="007616C1"/>
    <w:rsid w:val="00766FC0"/>
    <w:rsid w:val="00774431"/>
    <w:rsid w:val="00775F1F"/>
    <w:rsid w:val="007814DF"/>
    <w:rsid w:val="00781FD7"/>
    <w:rsid w:val="00782C1E"/>
    <w:rsid w:val="00785286"/>
    <w:rsid w:val="00785601"/>
    <w:rsid w:val="0078736F"/>
    <w:rsid w:val="00795D74"/>
    <w:rsid w:val="0079695D"/>
    <w:rsid w:val="00796C5F"/>
    <w:rsid w:val="007A169A"/>
    <w:rsid w:val="007A1EBE"/>
    <w:rsid w:val="007A2BC2"/>
    <w:rsid w:val="007A3C46"/>
    <w:rsid w:val="007A4889"/>
    <w:rsid w:val="007A6402"/>
    <w:rsid w:val="007A7BE0"/>
    <w:rsid w:val="007B0A16"/>
    <w:rsid w:val="007B1BE8"/>
    <w:rsid w:val="007B43CA"/>
    <w:rsid w:val="007B636B"/>
    <w:rsid w:val="007C0412"/>
    <w:rsid w:val="007C0A68"/>
    <w:rsid w:val="007C2E09"/>
    <w:rsid w:val="007C474E"/>
    <w:rsid w:val="007C575C"/>
    <w:rsid w:val="007C6327"/>
    <w:rsid w:val="007C70E4"/>
    <w:rsid w:val="007C7132"/>
    <w:rsid w:val="007D06CA"/>
    <w:rsid w:val="007D1239"/>
    <w:rsid w:val="007D1999"/>
    <w:rsid w:val="007D200B"/>
    <w:rsid w:val="007D280E"/>
    <w:rsid w:val="007D6246"/>
    <w:rsid w:val="007D7AB2"/>
    <w:rsid w:val="007E2225"/>
    <w:rsid w:val="007E3BD1"/>
    <w:rsid w:val="007E41EC"/>
    <w:rsid w:val="007F0099"/>
    <w:rsid w:val="007F45DA"/>
    <w:rsid w:val="008001A7"/>
    <w:rsid w:val="00801CB2"/>
    <w:rsid w:val="0080454D"/>
    <w:rsid w:val="00806692"/>
    <w:rsid w:val="00806AF2"/>
    <w:rsid w:val="00810292"/>
    <w:rsid w:val="00812DD3"/>
    <w:rsid w:val="00816467"/>
    <w:rsid w:val="00816DD8"/>
    <w:rsid w:val="00817ABA"/>
    <w:rsid w:val="00817E4F"/>
    <w:rsid w:val="00822860"/>
    <w:rsid w:val="00824E55"/>
    <w:rsid w:val="00825CEE"/>
    <w:rsid w:val="00836352"/>
    <w:rsid w:val="0083728C"/>
    <w:rsid w:val="00837324"/>
    <w:rsid w:val="00841CAF"/>
    <w:rsid w:val="008437E5"/>
    <w:rsid w:val="008443D3"/>
    <w:rsid w:val="008447FF"/>
    <w:rsid w:val="00846680"/>
    <w:rsid w:val="008468A8"/>
    <w:rsid w:val="008471FC"/>
    <w:rsid w:val="00850CDF"/>
    <w:rsid w:val="00851CC9"/>
    <w:rsid w:val="008522CB"/>
    <w:rsid w:val="00853EAB"/>
    <w:rsid w:val="00855091"/>
    <w:rsid w:val="008576CF"/>
    <w:rsid w:val="008614A1"/>
    <w:rsid w:val="00870E73"/>
    <w:rsid w:val="008732BA"/>
    <w:rsid w:val="00874EE1"/>
    <w:rsid w:val="00877703"/>
    <w:rsid w:val="00880E0B"/>
    <w:rsid w:val="00883D82"/>
    <w:rsid w:val="0088586C"/>
    <w:rsid w:val="00886E7C"/>
    <w:rsid w:val="00887597"/>
    <w:rsid w:val="00887C70"/>
    <w:rsid w:val="00890CC9"/>
    <w:rsid w:val="00892B46"/>
    <w:rsid w:val="00893976"/>
    <w:rsid w:val="00896C08"/>
    <w:rsid w:val="00897023"/>
    <w:rsid w:val="008970A9"/>
    <w:rsid w:val="00897313"/>
    <w:rsid w:val="00897950"/>
    <w:rsid w:val="008A074C"/>
    <w:rsid w:val="008A0D38"/>
    <w:rsid w:val="008A1B6A"/>
    <w:rsid w:val="008A4E75"/>
    <w:rsid w:val="008A55F7"/>
    <w:rsid w:val="008A5E5D"/>
    <w:rsid w:val="008B7BD1"/>
    <w:rsid w:val="008C06D6"/>
    <w:rsid w:val="008C0F32"/>
    <w:rsid w:val="008C17CD"/>
    <w:rsid w:val="008C2F9B"/>
    <w:rsid w:val="008C3730"/>
    <w:rsid w:val="008C4371"/>
    <w:rsid w:val="008D07D8"/>
    <w:rsid w:val="008D4224"/>
    <w:rsid w:val="008D4BB7"/>
    <w:rsid w:val="008D5A54"/>
    <w:rsid w:val="008D6248"/>
    <w:rsid w:val="008E0E45"/>
    <w:rsid w:val="008E104A"/>
    <w:rsid w:val="008E62A5"/>
    <w:rsid w:val="008F18EC"/>
    <w:rsid w:val="008F616F"/>
    <w:rsid w:val="008F7904"/>
    <w:rsid w:val="008F7B8F"/>
    <w:rsid w:val="00902C56"/>
    <w:rsid w:val="00903E2E"/>
    <w:rsid w:val="00904B89"/>
    <w:rsid w:val="00906B38"/>
    <w:rsid w:val="0090723C"/>
    <w:rsid w:val="00912C72"/>
    <w:rsid w:val="0091308B"/>
    <w:rsid w:val="0091486C"/>
    <w:rsid w:val="00914E74"/>
    <w:rsid w:val="00921B2C"/>
    <w:rsid w:val="0092214C"/>
    <w:rsid w:val="0092375D"/>
    <w:rsid w:val="009257C9"/>
    <w:rsid w:val="00927572"/>
    <w:rsid w:val="00930965"/>
    <w:rsid w:val="00934D04"/>
    <w:rsid w:val="009362B2"/>
    <w:rsid w:val="00937336"/>
    <w:rsid w:val="0093763F"/>
    <w:rsid w:val="00937C5A"/>
    <w:rsid w:val="0094369C"/>
    <w:rsid w:val="00944A78"/>
    <w:rsid w:val="0094665D"/>
    <w:rsid w:val="00955E1D"/>
    <w:rsid w:val="00961825"/>
    <w:rsid w:val="009620D4"/>
    <w:rsid w:val="00962A52"/>
    <w:rsid w:val="00963C26"/>
    <w:rsid w:val="00964F3E"/>
    <w:rsid w:val="00967129"/>
    <w:rsid w:val="009679C1"/>
    <w:rsid w:val="00967F40"/>
    <w:rsid w:val="0097102C"/>
    <w:rsid w:val="0097175D"/>
    <w:rsid w:val="00973CD8"/>
    <w:rsid w:val="00974549"/>
    <w:rsid w:val="009805AB"/>
    <w:rsid w:val="00983E66"/>
    <w:rsid w:val="0098423C"/>
    <w:rsid w:val="009862D6"/>
    <w:rsid w:val="00987C8D"/>
    <w:rsid w:val="00990318"/>
    <w:rsid w:val="00990495"/>
    <w:rsid w:val="00991FF3"/>
    <w:rsid w:val="0099256E"/>
    <w:rsid w:val="0099268D"/>
    <w:rsid w:val="00996B09"/>
    <w:rsid w:val="00996E4F"/>
    <w:rsid w:val="00997145"/>
    <w:rsid w:val="00997215"/>
    <w:rsid w:val="009A0FD9"/>
    <w:rsid w:val="009A1A89"/>
    <w:rsid w:val="009B083B"/>
    <w:rsid w:val="009B3AD6"/>
    <w:rsid w:val="009B4F8C"/>
    <w:rsid w:val="009B5819"/>
    <w:rsid w:val="009B7C76"/>
    <w:rsid w:val="009C1620"/>
    <w:rsid w:val="009C2C64"/>
    <w:rsid w:val="009C52D4"/>
    <w:rsid w:val="009C5917"/>
    <w:rsid w:val="009D0C4A"/>
    <w:rsid w:val="009D2C5E"/>
    <w:rsid w:val="009E5BAC"/>
    <w:rsid w:val="009E65FA"/>
    <w:rsid w:val="009E7938"/>
    <w:rsid w:val="009F415D"/>
    <w:rsid w:val="009F6E30"/>
    <w:rsid w:val="009F7C85"/>
    <w:rsid w:val="00A02C5A"/>
    <w:rsid w:val="00A03210"/>
    <w:rsid w:val="00A062FA"/>
    <w:rsid w:val="00A072B0"/>
    <w:rsid w:val="00A07496"/>
    <w:rsid w:val="00A11A16"/>
    <w:rsid w:val="00A13293"/>
    <w:rsid w:val="00A15C01"/>
    <w:rsid w:val="00A16753"/>
    <w:rsid w:val="00A20EB1"/>
    <w:rsid w:val="00A21EC9"/>
    <w:rsid w:val="00A2369B"/>
    <w:rsid w:val="00A24CED"/>
    <w:rsid w:val="00A253DA"/>
    <w:rsid w:val="00A26329"/>
    <w:rsid w:val="00A318F5"/>
    <w:rsid w:val="00A32D3C"/>
    <w:rsid w:val="00A35964"/>
    <w:rsid w:val="00A35BB7"/>
    <w:rsid w:val="00A37F2E"/>
    <w:rsid w:val="00A42441"/>
    <w:rsid w:val="00A4363C"/>
    <w:rsid w:val="00A444C3"/>
    <w:rsid w:val="00A44874"/>
    <w:rsid w:val="00A47273"/>
    <w:rsid w:val="00A47BA3"/>
    <w:rsid w:val="00A50749"/>
    <w:rsid w:val="00A55548"/>
    <w:rsid w:val="00A55914"/>
    <w:rsid w:val="00A61F3E"/>
    <w:rsid w:val="00A626A6"/>
    <w:rsid w:val="00A651AB"/>
    <w:rsid w:val="00A66B00"/>
    <w:rsid w:val="00A70529"/>
    <w:rsid w:val="00A7054C"/>
    <w:rsid w:val="00A74379"/>
    <w:rsid w:val="00A74977"/>
    <w:rsid w:val="00A81764"/>
    <w:rsid w:val="00A82F54"/>
    <w:rsid w:val="00A841EC"/>
    <w:rsid w:val="00A90E04"/>
    <w:rsid w:val="00A9717E"/>
    <w:rsid w:val="00AA633D"/>
    <w:rsid w:val="00AA7003"/>
    <w:rsid w:val="00AB024F"/>
    <w:rsid w:val="00AB17BF"/>
    <w:rsid w:val="00AB33D1"/>
    <w:rsid w:val="00AB3C61"/>
    <w:rsid w:val="00AB51C9"/>
    <w:rsid w:val="00AB6910"/>
    <w:rsid w:val="00AC000E"/>
    <w:rsid w:val="00AC0412"/>
    <w:rsid w:val="00AC2B61"/>
    <w:rsid w:val="00AC7A42"/>
    <w:rsid w:val="00AC7EE5"/>
    <w:rsid w:val="00AD277E"/>
    <w:rsid w:val="00AD32AA"/>
    <w:rsid w:val="00AD4383"/>
    <w:rsid w:val="00AD5712"/>
    <w:rsid w:val="00AE062E"/>
    <w:rsid w:val="00AE395F"/>
    <w:rsid w:val="00AE4528"/>
    <w:rsid w:val="00AE55E7"/>
    <w:rsid w:val="00AF0894"/>
    <w:rsid w:val="00AF32FC"/>
    <w:rsid w:val="00AF4584"/>
    <w:rsid w:val="00AF6607"/>
    <w:rsid w:val="00AF6B72"/>
    <w:rsid w:val="00AF6D85"/>
    <w:rsid w:val="00B11AAB"/>
    <w:rsid w:val="00B13AAF"/>
    <w:rsid w:val="00B15376"/>
    <w:rsid w:val="00B2157A"/>
    <w:rsid w:val="00B3416E"/>
    <w:rsid w:val="00B361DB"/>
    <w:rsid w:val="00B365A1"/>
    <w:rsid w:val="00B37051"/>
    <w:rsid w:val="00B37DA8"/>
    <w:rsid w:val="00B37F02"/>
    <w:rsid w:val="00B40D82"/>
    <w:rsid w:val="00B43128"/>
    <w:rsid w:val="00B45C7A"/>
    <w:rsid w:val="00B4662D"/>
    <w:rsid w:val="00B52E7E"/>
    <w:rsid w:val="00B537E4"/>
    <w:rsid w:val="00B606E9"/>
    <w:rsid w:val="00B60E4F"/>
    <w:rsid w:val="00B60E9C"/>
    <w:rsid w:val="00B62C67"/>
    <w:rsid w:val="00B631B5"/>
    <w:rsid w:val="00B66A04"/>
    <w:rsid w:val="00B67EA4"/>
    <w:rsid w:val="00B71B6D"/>
    <w:rsid w:val="00B75296"/>
    <w:rsid w:val="00B765D5"/>
    <w:rsid w:val="00B90E63"/>
    <w:rsid w:val="00B930F5"/>
    <w:rsid w:val="00B9440F"/>
    <w:rsid w:val="00B961E6"/>
    <w:rsid w:val="00B96FB9"/>
    <w:rsid w:val="00BA14FE"/>
    <w:rsid w:val="00BA201D"/>
    <w:rsid w:val="00BA3A12"/>
    <w:rsid w:val="00BA5E67"/>
    <w:rsid w:val="00BB1A87"/>
    <w:rsid w:val="00BB27CC"/>
    <w:rsid w:val="00BB6E6F"/>
    <w:rsid w:val="00BC0DC6"/>
    <w:rsid w:val="00BC6998"/>
    <w:rsid w:val="00BC771F"/>
    <w:rsid w:val="00BD4C14"/>
    <w:rsid w:val="00BD6E79"/>
    <w:rsid w:val="00BE1362"/>
    <w:rsid w:val="00BE45EC"/>
    <w:rsid w:val="00BE5BE9"/>
    <w:rsid w:val="00BE648A"/>
    <w:rsid w:val="00BE711B"/>
    <w:rsid w:val="00BF4A18"/>
    <w:rsid w:val="00BF5F7F"/>
    <w:rsid w:val="00C04D76"/>
    <w:rsid w:val="00C05ABA"/>
    <w:rsid w:val="00C064D0"/>
    <w:rsid w:val="00C103BC"/>
    <w:rsid w:val="00C1481B"/>
    <w:rsid w:val="00C1532E"/>
    <w:rsid w:val="00C16DA1"/>
    <w:rsid w:val="00C231DD"/>
    <w:rsid w:val="00C31781"/>
    <w:rsid w:val="00C318B0"/>
    <w:rsid w:val="00C318CF"/>
    <w:rsid w:val="00C31B0A"/>
    <w:rsid w:val="00C41041"/>
    <w:rsid w:val="00C521A6"/>
    <w:rsid w:val="00C53B60"/>
    <w:rsid w:val="00C53FEB"/>
    <w:rsid w:val="00C5531A"/>
    <w:rsid w:val="00C569AA"/>
    <w:rsid w:val="00C57600"/>
    <w:rsid w:val="00C646AD"/>
    <w:rsid w:val="00C64938"/>
    <w:rsid w:val="00C65B48"/>
    <w:rsid w:val="00C66D4B"/>
    <w:rsid w:val="00C7019B"/>
    <w:rsid w:val="00C7085B"/>
    <w:rsid w:val="00C70CDE"/>
    <w:rsid w:val="00C716D8"/>
    <w:rsid w:val="00C718CE"/>
    <w:rsid w:val="00C7286B"/>
    <w:rsid w:val="00C85779"/>
    <w:rsid w:val="00C903BB"/>
    <w:rsid w:val="00C90408"/>
    <w:rsid w:val="00C92797"/>
    <w:rsid w:val="00C949E7"/>
    <w:rsid w:val="00CA1196"/>
    <w:rsid w:val="00CA1B07"/>
    <w:rsid w:val="00CA260A"/>
    <w:rsid w:val="00CA45E7"/>
    <w:rsid w:val="00CA69C7"/>
    <w:rsid w:val="00CA7B81"/>
    <w:rsid w:val="00CB116B"/>
    <w:rsid w:val="00CB412A"/>
    <w:rsid w:val="00CB429F"/>
    <w:rsid w:val="00CC0115"/>
    <w:rsid w:val="00CC1043"/>
    <w:rsid w:val="00CC2BB2"/>
    <w:rsid w:val="00CC6CC4"/>
    <w:rsid w:val="00CC7200"/>
    <w:rsid w:val="00CC7931"/>
    <w:rsid w:val="00CC7EFF"/>
    <w:rsid w:val="00CD146D"/>
    <w:rsid w:val="00CD214B"/>
    <w:rsid w:val="00CD2C67"/>
    <w:rsid w:val="00CD3A45"/>
    <w:rsid w:val="00CD3DC5"/>
    <w:rsid w:val="00CD5216"/>
    <w:rsid w:val="00CD64B3"/>
    <w:rsid w:val="00CD70B5"/>
    <w:rsid w:val="00CE27DD"/>
    <w:rsid w:val="00CE2C46"/>
    <w:rsid w:val="00CE3C04"/>
    <w:rsid w:val="00CE456C"/>
    <w:rsid w:val="00CE7AC4"/>
    <w:rsid w:val="00CF2388"/>
    <w:rsid w:val="00CF4029"/>
    <w:rsid w:val="00CF4040"/>
    <w:rsid w:val="00CF7C69"/>
    <w:rsid w:val="00D013E1"/>
    <w:rsid w:val="00D0167A"/>
    <w:rsid w:val="00D03006"/>
    <w:rsid w:val="00D0316D"/>
    <w:rsid w:val="00D054F8"/>
    <w:rsid w:val="00D12147"/>
    <w:rsid w:val="00D1256A"/>
    <w:rsid w:val="00D12BCD"/>
    <w:rsid w:val="00D160FE"/>
    <w:rsid w:val="00D16E14"/>
    <w:rsid w:val="00D17AEA"/>
    <w:rsid w:val="00D212A8"/>
    <w:rsid w:val="00D22E0A"/>
    <w:rsid w:val="00D30C7B"/>
    <w:rsid w:val="00D31741"/>
    <w:rsid w:val="00D321E1"/>
    <w:rsid w:val="00D348A8"/>
    <w:rsid w:val="00D35B1E"/>
    <w:rsid w:val="00D37ABA"/>
    <w:rsid w:val="00D40AD4"/>
    <w:rsid w:val="00D42B49"/>
    <w:rsid w:val="00D464B1"/>
    <w:rsid w:val="00D46CC3"/>
    <w:rsid w:val="00D46DC0"/>
    <w:rsid w:val="00D4780C"/>
    <w:rsid w:val="00D51476"/>
    <w:rsid w:val="00D5170F"/>
    <w:rsid w:val="00D539FF"/>
    <w:rsid w:val="00D5543D"/>
    <w:rsid w:val="00D62EEF"/>
    <w:rsid w:val="00D64297"/>
    <w:rsid w:val="00D64831"/>
    <w:rsid w:val="00D70992"/>
    <w:rsid w:val="00D71840"/>
    <w:rsid w:val="00D74282"/>
    <w:rsid w:val="00D7503E"/>
    <w:rsid w:val="00D82B7F"/>
    <w:rsid w:val="00D83B63"/>
    <w:rsid w:val="00D83E81"/>
    <w:rsid w:val="00D8553A"/>
    <w:rsid w:val="00D856B6"/>
    <w:rsid w:val="00D86799"/>
    <w:rsid w:val="00D87A66"/>
    <w:rsid w:val="00D9011D"/>
    <w:rsid w:val="00D93F18"/>
    <w:rsid w:val="00D94E1A"/>
    <w:rsid w:val="00DA0252"/>
    <w:rsid w:val="00DA1FFD"/>
    <w:rsid w:val="00DA72EE"/>
    <w:rsid w:val="00DB293B"/>
    <w:rsid w:val="00DB32F5"/>
    <w:rsid w:val="00DB4035"/>
    <w:rsid w:val="00DB5115"/>
    <w:rsid w:val="00DB5FF7"/>
    <w:rsid w:val="00DB7001"/>
    <w:rsid w:val="00DC0147"/>
    <w:rsid w:val="00DC187A"/>
    <w:rsid w:val="00DC2283"/>
    <w:rsid w:val="00DC350D"/>
    <w:rsid w:val="00DC3EE0"/>
    <w:rsid w:val="00DC4AF6"/>
    <w:rsid w:val="00DC4B73"/>
    <w:rsid w:val="00DC520F"/>
    <w:rsid w:val="00DC6382"/>
    <w:rsid w:val="00DC64B5"/>
    <w:rsid w:val="00DC67B1"/>
    <w:rsid w:val="00DC714C"/>
    <w:rsid w:val="00DD0B27"/>
    <w:rsid w:val="00DD7E43"/>
    <w:rsid w:val="00DE3A36"/>
    <w:rsid w:val="00DE4CA3"/>
    <w:rsid w:val="00DE63F5"/>
    <w:rsid w:val="00DE7A22"/>
    <w:rsid w:val="00DF0FC7"/>
    <w:rsid w:val="00DF180A"/>
    <w:rsid w:val="00E01747"/>
    <w:rsid w:val="00E0293A"/>
    <w:rsid w:val="00E06DFA"/>
    <w:rsid w:val="00E0756F"/>
    <w:rsid w:val="00E111A2"/>
    <w:rsid w:val="00E13643"/>
    <w:rsid w:val="00E1390B"/>
    <w:rsid w:val="00E14508"/>
    <w:rsid w:val="00E15290"/>
    <w:rsid w:val="00E16FA4"/>
    <w:rsid w:val="00E1764D"/>
    <w:rsid w:val="00E17FAE"/>
    <w:rsid w:val="00E239C9"/>
    <w:rsid w:val="00E3242F"/>
    <w:rsid w:val="00E34655"/>
    <w:rsid w:val="00E36B61"/>
    <w:rsid w:val="00E36FA5"/>
    <w:rsid w:val="00E37D8B"/>
    <w:rsid w:val="00E429C1"/>
    <w:rsid w:val="00E432D1"/>
    <w:rsid w:val="00E43836"/>
    <w:rsid w:val="00E46DED"/>
    <w:rsid w:val="00E47E13"/>
    <w:rsid w:val="00E52733"/>
    <w:rsid w:val="00E53E27"/>
    <w:rsid w:val="00E54DE7"/>
    <w:rsid w:val="00E56D14"/>
    <w:rsid w:val="00E616A9"/>
    <w:rsid w:val="00E61A07"/>
    <w:rsid w:val="00E62570"/>
    <w:rsid w:val="00E6321A"/>
    <w:rsid w:val="00E63BD6"/>
    <w:rsid w:val="00E65200"/>
    <w:rsid w:val="00E65D24"/>
    <w:rsid w:val="00E65E8E"/>
    <w:rsid w:val="00E706D3"/>
    <w:rsid w:val="00E72D9E"/>
    <w:rsid w:val="00E736E2"/>
    <w:rsid w:val="00E83FFE"/>
    <w:rsid w:val="00E857F4"/>
    <w:rsid w:val="00E85949"/>
    <w:rsid w:val="00E8640F"/>
    <w:rsid w:val="00E86911"/>
    <w:rsid w:val="00E86B53"/>
    <w:rsid w:val="00E916A3"/>
    <w:rsid w:val="00E91F5D"/>
    <w:rsid w:val="00E934F5"/>
    <w:rsid w:val="00E9386E"/>
    <w:rsid w:val="00E95B7F"/>
    <w:rsid w:val="00E95D82"/>
    <w:rsid w:val="00E97BCC"/>
    <w:rsid w:val="00E97D25"/>
    <w:rsid w:val="00EA14FD"/>
    <w:rsid w:val="00EA1B65"/>
    <w:rsid w:val="00EA310B"/>
    <w:rsid w:val="00EA3543"/>
    <w:rsid w:val="00EA3592"/>
    <w:rsid w:val="00EA4D70"/>
    <w:rsid w:val="00EA5666"/>
    <w:rsid w:val="00EA753F"/>
    <w:rsid w:val="00EB0041"/>
    <w:rsid w:val="00EB0D57"/>
    <w:rsid w:val="00EB7E74"/>
    <w:rsid w:val="00EC06C4"/>
    <w:rsid w:val="00EC1741"/>
    <w:rsid w:val="00EC277F"/>
    <w:rsid w:val="00EC2984"/>
    <w:rsid w:val="00EC6DA1"/>
    <w:rsid w:val="00EC723E"/>
    <w:rsid w:val="00ED1A18"/>
    <w:rsid w:val="00ED26D1"/>
    <w:rsid w:val="00ED4921"/>
    <w:rsid w:val="00ED5216"/>
    <w:rsid w:val="00ED544F"/>
    <w:rsid w:val="00ED5B3A"/>
    <w:rsid w:val="00ED5DC2"/>
    <w:rsid w:val="00EE172D"/>
    <w:rsid w:val="00EE18A1"/>
    <w:rsid w:val="00EE1FEA"/>
    <w:rsid w:val="00EE2189"/>
    <w:rsid w:val="00EE2AC3"/>
    <w:rsid w:val="00EE2E80"/>
    <w:rsid w:val="00EE718C"/>
    <w:rsid w:val="00EF0FA6"/>
    <w:rsid w:val="00EF5365"/>
    <w:rsid w:val="00EF5EEA"/>
    <w:rsid w:val="00EF6AC2"/>
    <w:rsid w:val="00EF7C1B"/>
    <w:rsid w:val="00F06FC5"/>
    <w:rsid w:val="00F1087E"/>
    <w:rsid w:val="00F1231D"/>
    <w:rsid w:val="00F155F2"/>
    <w:rsid w:val="00F15E6F"/>
    <w:rsid w:val="00F21695"/>
    <w:rsid w:val="00F217FC"/>
    <w:rsid w:val="00F260C5"/>
    <w:rsid w:val="00F279D7"/>
    <w:rsid w:val="00F30D30"/>
    <w:rsid w:val="00F33D5F"/>
    <w:rsid w:val="00F36597"/>
    <w:rsid w:val="00F3796C"/>
    <w:rsid w:val="00F4395F"/>
    <w:rsid w:val="00F4698E"/>
    <w:rsid w:val="00F47A4D"/>
    <w:rsid w:val="00F5326D"/>
    <w:rsid w:val="00F54A9C"/>
    <w:rsid w:val="00F564BE"/>
    <w:rsid w:val="00F56DDD"/>
    <w:rsid w:val="00F57516"/>
    <w:rsid w:val="00F605E4"/>
    <w:rsid w:val="00F620EF"/>
    <w:rsid w:val="00F6314D"/>
    <w:rsid w:val="00F65304"/>
    <w:rsid w:val="00F66831"/>
    <w:rsid w:val="00F711E8"/>
    <w:rsid w:val="00F723A3"/>
    <w:rsid w:val="00F726F0"/>
    <w:rsid w:val="00F72F9C"/>
    <w:rsid w:val="00F83F56"/>
    <w:rsid w:val="00F84370"/>
    <w:rsid w:val="00F84509"/>
    <w:rsid w:val="00F85284"/>
    <w:rsid w:val="00F8760B"/>
    <w:rsid w:val="00F9029E"/>
    <w:rsid w:val="00F96DC6"/>
    <w:rsid w:val="00F9795B"/>
    <w:rsid w:val="00FA2DC0"/>
    <w:rsid w:val="00FA5603"/>
    <w:rsid w:val="00FA6F14"/>
    <w:rsid w:val="00FB1391"/>
    <w:rsid w:val="00FB7F85"/>
    <w:rsid w:val="00FC1AA5"/>
    <w:rsid w:val="00FC394E"/>
    <w:rsid w:val="00FC5FFB"/>
    <w:rsid w:val="00FC6068"/>
    <w:rsid w:val="00FD109F"/>
    <w:rsid w:val="00FD2AB1"/>
    <w:rsid w:val="00FD4DF6"/>
    <w:rsid w:val="00FE5B5B"/>
    <w:rsid w:val="00FE6956"/>
    <w:rsid w:val="00FE75DC"/>
    <w:rsid w:val="00FF3871"/>
    <w:rsid w:val="00FF3978"/>
    <w:rsid w:val="00FF43EB"/>
    <w:rsid w:val="00FF4568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1E1"/>
    <w:pPr>
      <w:spacing w:after="2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1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21E1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321E1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2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1E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121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D12147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D12147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D12147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D121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D121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35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5FAD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35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35FAD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e">
    <w:name w:val="List Paragraph"/>
    <w:basedOn w:val="a"/>
    <w:uiPriority w:val="34"/>
    <w:qFormat/>
    <w:rsid w:val="0018201B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182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18201B"/>
    <w:rPr>
      <w:b/>
      <w:bCs/>
    </w:rPr>
  </w:style>
  <w:style w:type="character" w:styleId="af1">
    <w:name w:val="Hyperlink"/>
    <w:basedOn w:val="a0"/>
    <w:uiPriority w:val="99"/>
    <w:semiHidden/>
    <w:unhideWhenUsed/>
    <w:rsid w:val="000A5A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7005">
          <w:marLeft w:val="0"/>
          <w:marRight w:val="0"/>
          <w:marTop w:val="0"/>
          <w:marBottom w:val="375"/>
          <w:divBdr>
            <w:top w:val="none" w:sz="0" w:space="0" w:color="auto"/>
            <w:left w:val="single" w:sz="36" w:space="11" w:color="EF0808"/>
            <w:bottom w:val="none" w:sz="0" w:space="0" w:color="auto"/>
            <w:right w:val="none" w:sz="0" w:space="0" w:color="auto"/>
          </w:divBdr>
        </w:div>
      </w:divsChild>
    </w:div>
    <w:div w:id="5085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0603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Минстрой МО</Company>
  <LinksUpToDate>false</LinksUpToDate>
  <CharactersWithSpaces>12309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karakulina</dc:creator>
  <cp:lastModifiedBy>TKorabeynikova</cp:lastModifiedBy>
  <cp:revision>2</cp:revision>
  <dcterms:created xsi:type="dcterms:W3CDTF">2022-11-28T11:23:00Z</dcterms:created>
  <dcterms:modified xsi:type="dcterms:W3CDTF">2022-11-28T11:23:00Z</dcterms:modified>
</cp:coreProperties>
</file>