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E86" w:rsidRPr="000C1E86" w:rsidRDefault="000C1E86" w:rsidP="000C1E86">
      <w:pPr>
        <w:shd w:val="clear" w:color="auto" w:fill="FFFFFF"/>
        <w:spacing w:after="182" w:line="240" w:lineRule="auto"/>
        <w:textAlignment w:val="baseline"/>
        <w:outlineLvl w:val="1"/>
        <w:rPr>
          <w:rFonts w:ascii="Helvetica" w:eastAsia="Times New Roman" w:hAnsi="Helvetica" w:cs="Helvetica"/>
          <w:b/>
          <w:bCs/>
          <w:caps/>
          <w:color w:val="191919"/>
          <w:sz w:val="29"/>
          <w:szCs w:val="29"/>
          <w:lang w:eastAsia="ru-RU"/>
        </w:rPr>
      </w:pPr>
      <w:r w:rsidRPr="000C1E86">
        <w:rPr>
          <w:rFonts w:ascii="Helvetica" w:eastAsia="Times New Roman" w:hAnsi="Helvetica" w:cs="Helvetica"/>
          <w:b/>
          <w:bCs/>
          <w:caps/>
          <w:color w:val="191919"/>
          <w:sz w:val="29"/>
          <w:szCs w:val="29"/>
          <w:lang w:eastAsia="ru-RU"/>
        </w:rPr>
        <w:t>ИНФОРМАЦИЯ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Перечень видов работ по содержанию прилегающих территорий, выполняемых в летний и зимний периоды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Работы по содержанию прилегающих территорий в летний период могут включать: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а) своевременное скашивание газонных трав (высота травостоя не должна превышать 20 см), уничтожение сорных растений;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б) своевременную обрезку кустарников свыше 1 метра, ветвей деревьев, нависающих на высоте менее 2 метров над тротуарами, проездами и пешеходными дорожками с грунтовым и твердым покрытием;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в) своевременную уборку и вывоз скошенной травы;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г) своевременное подметание прилегающих территорий от смета, пыли и бытового мусора, их мойку;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д) своевременную уборку и организацию вывоза и размещения мусора, уличного смета, отходов в отведенных местах;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е) уборку вдоль бордюров песка, мусора;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ж) своевременное сгребание и вывоз опавших листьев с прилегающих территорий в период листопада;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з) надлежащее содержание и своевременную уборку контейнерных площадок, контейнеров и бункеров, территории, непосредственно прилегающей к указанным объектам;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е) надлежащее содержание и ремонт малых архитектурных форм, в том числе детских площадок, иного игрового оборудования (игровых элементов).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Работы по содержанию прилегающих территорий в зимний период могут включать: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а) своевременную уборку и организацию вывоза, размещения мусора, уличного смета, отходов в отведенных местах;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б) своевременную посыпку участков прохода и подхода к объектам торговли (магазинам, нестационарным торговым объектам, рынкам), иным организациям противогололедными материалами;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в) своевременную очистку от снега и льда тротуаров, проездов и пешеходных дорожек с грунтовым и твердым покрытием, а также вывоз снега;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г) надлежащее содержание и своевременную уборку контейнерных площадок, контейнеров и бункеров, территории, непосредственно прилегающей к указанным объектам;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д) надлежащее содержание и ремонт малых архитектурных форм, в том числе детских площадок, иного игрового оборудования (игровых элементов).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lastRenderedPageBreak/>
        <w:t>Собственники и (или) иные законные владельцы зданий, строений, сооружений (помещений в них), земельных участков могут реализовать обязательства по благоустройству и уборке прилегающей территории путем непосредственного обеспечения работ, заключения договора с подрядной организацией, установления в договоре аренды здания (помещения в нем) обязанностей арендаторов или распределения обязанностей между арендаторами по обеспечению уборочных работ.</w:t>
      </w:r>
    </w:p>
    <w:p w:rsidR="000C1E86" w:rsidRPr="000C1E86" w:rsidRDefault="000C1E86" w:rsidP="000C1E86">
      <w:pPr>
        <w:shd w:val="clear" w:color="auto" w:fill="FFFFFF"/>
        <w:spacing w:after="273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Собственники и (или) иные законные владельцы зданий, строений, сооружений (помещений в них), земельных участков обязаны следить за сохранностью зеленых насаждений, находящихся на отведенных и прилегающих территориях, а также не допускать захламления отведенных и прилегающих территорий мусором и отходами различного происхождения.</w:t>
      </w:r>
    </w:p>
    <w:p w:rsidR="000C1E86" w:rsidRPr="000C1E86" w:rsidRDefault="000C1E86" w:rsidP="000C1E86">
      <w:pPr>
        <w:shd w:val="clear" w:color="auto" w:fill="FFFFFF"/>
        <w:spacing w:after="182" w:line="240" w:lineRule="auto"/>
        <w:jc w:val="both"/>
        <w:textAlignment w:val="baseline"/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</w:pPr>
      <w:r w:rsidRPr="000C1E86">
        <w:rPr>
          <w:rFonts w:ascii="Helvetica" w:eastAsia="Times New Roman" w:hAnsi="Helvetica" w:cs="Helvetica"/>
          <w:color w:val="191919"/>
          <w:sz w:val="26"/>
          <w:szCs w:val="26"/>
          <w:lang w:eastAsia="ru-RU"/>
        </w:rPr>
        <w:t>Собственник и (или) иной законный владелец (лицо, ответственное за эксплуатацию здания, строения, сооружения, земельного участка) вправе выполнять дополнительные работы по благоустройству прилегающих территорий, улучшающие их техническое и эстетическое состояние, с обязательным согласованием с Администрацией ЗАТО город Заозерск.</w:t>
      </w:r>
    </w:p>
    <w:p w:rsidR="008C61FE" w:rsidRDefault="008C61FE"/>
    <w:sectPr w:rsidR="008C61FE" w:rsidSect="009B2731">
      <w:pgSz w:w="11906" w:h="16838"/>
      <w:pgMar w:top="624" w:right="567" w:bottom="567" w:left="1418" w:header="142" w:footer="87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evenAndOddHeaders/>
  <w:drawingGridHorizontalSpacing w:val="110"/>
  <w:displayHorizontalDrawingGridEvery w:val="0"/>
  <w:displayVerticalDrawingGridEvery w:val="2"/>
  <w:characterSpacingControl w:val="doNotCompress"/>
  <w:compat/>
  <w:rsids>
    <w:rsidRoot w:val="000C1E86"/>
    <w:rsid w:val="000C1E86"/>
    <w:rsid w:val="00104624"/>
    <w:rsid w:val="006634DA"/>
    <w:rsid w:val="008C61FE"/>
    <w:rsid w:val="009B2731"/>
    <w:rsid w:val="00A21476"/>
    <w:rsid w:val="00AA7DA5"/>
    <w:rsid w:val="00B03789"/>
    <w:rsid w:val="00F0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FE"/>
  </w:style>
  <w:style w:type="paragraph" w:styleId="2">
    <w:name w:val="heading 2"/>
    <w:basedOn w:val="a"/>
    <w:link w:val="20"/>
    <w:uiPriority w:val="9"/>
    <w:qFormat/>
    <w:rsid w:val="000C1E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1E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C1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9050">
          <w:marLeft w:val="0"/>
          <w:marRight w:val="0"/>
          <w:marTop w:val="0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TAKorabeynikova</dc:creator>
  <cp:keywords/>
  <dc:description/>
  <cp:lastModifiedBy>TAKorabeynikova</cp:lastModifiedBy>
  <cp:revision>3</cp:revision>
  <dcterms:created xsi:type="dcterms:W3CDTF">2025-11-18T07:46:00Z</dcterms:created>
  <dcterms:modified xsi:type="dcterms:W3CDTF">2025-11-18T07:46:00Z</dcterms:modified>
</cp:coreProperties>
</file>